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Theme="minorEastAsia" w:hAnsiTheme="minorEastAsia"/>
          <w:b/>
          <w:sz w:val="32"/>
          <w:szCs w:val="32"/>
        </w:rPr>
      </w:pPr>
      <w:r>
        <w:rPr>
          <w:rFonts w:hint="eastAsia" w:asciiTheme="minorEastAsia" w:hAnsiTheme="minorEastAsia"/>
          <w:b/>
          <w:sz w:val="32"/>
          <w:szCs w:val="32"/>
        </w:rPr>
        <w:t>关于新形势下党内政治生活的若干准则</w:t>
      </w:r>
    </w:p>
    <w:p>
      <w:pPr>
        <w:widowControl/>
        <w:spacing w:line="360" w:lineRule="auto"/>
        <w:jc w:val="center"/>
        <w:rPr>
          <w:rFonts w:asciiTheme="minorEastAsia" w:hAnsiTheme="minorEastAsia"/>
          <w:sz w:val="24"/>
          <w:szCs w:val="24"/>
        </w:rPr>
      </w:pPr>
      <w:r>
        <w:rPr>
          <w:rFonts w:hint="eastAsia" w:asciiTheme="minorEastAsia" w:hAnsiTheme="minorEastAsia"/>
          <w:sz w:val="24"/>
          <w:szCs w:val="24"/>
        </w:rPr>
        <w:t>（2016年10月27日中国共产党第十八届中央委员会第六次全体会议通过）</w:t>
      </w:r>
    </w:p>
    <w:p>
      <w:pPr>
        <w:widowControl/>
        <w:spacing w:line="360" w:lineRule="auto"/>
        <w:jc w:val="left"/>
        <w:rPr>
          <w:rFonts w:asciiTheme="minorEastAsia" w:hAnsiTheme="minorEastAsia"/>
          <w:sz w:val="28"/>
          <w:szCs w:val="28"/>
        </w:rPr>
      </w:pPr>
    </w:p>
    <w:p>
      <w:pPr>
        <w:widowControl/>
        <w:spacing w:line="360" w:lineRule="auto"/>
        <w:ind w:firstLine="495" w:firstLineChars="177"/>
        <w:jc w:val="left"/>
        <w:rPr>
          <w:rFonts w:asciiTheme="minorEastAsia" w:hAnsiTheme="minorEastAsia"/>
          <w:sz w:val="28"/>
          <w:szCs w:val="28"/>
        </w:rPr>
      </w:pPr>
      <w:bookmarkStart w:id="0" w:name="_GoBack"/>
      <w:r>
        <w:rPr>
          <w:rFonts w:hint="eastAsia" w:asciiTheme="minorEastAsia" w:hAnsiTheme="minorEastAsia"/>
          <w:sz w:val="28"/>
          <w:szCs w:val="28"/>
        </w:rPr>
        <w:t>办好中国的事情，关键在党，关键在党要管党、从严治党。党要管党必须从党内政治生活管起，从严治党必须从党内政治生活严起。</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一九八○年，党的十一届五中全会深刻总结历史经验特别是“文化大革命”的教训，制定了《关于党内政治生活的若干准则》，为拨乱反正、恢复和健全党内政治生活、推进党的建设发挥了重要作用，其主要原则和规定今天依然适用，要继续坚持。</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新形势下，党内政治生活状况总体是好的。同时，一个时期以来，党内政治生活中也出现了一些突出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历史经验表明，我们党作为马克思主义政党，必须旗帜鲜明讲政治，严肃认真开展党内政治生活。为更好进行具有许多新的历史特点的伟大斗争、推进党的建设新的伟大工程、推进中国特色社会主义伟大事业，经受“四大考验”、克服“四种危险”，有必要制定一部新形势下党内政治生活的准则。</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一、坚定理想信念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共产主义远大理想和中国特色社会主义共同理想，是中国共产党人的精神支柱和政治灵魂，也是保持党的团结统一的思想基础。必须高度重视思想政治建设，把坚定理想信念作为开展党内政治生活的首要任务。</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理想信念动摇是最危险的动摇，理想信念滑坡是最危险的滑坡。全党同志必须把对马克思主义的信仰、对社会主义和共产主义的信念作为毕生追求，在改造客观世界的同时不断改造主观世界，解决好世界观、人生观、价值观这个“总开关”问题，不断增强政治定力，自觉成为共产主义远大理想和中国特色社会主义共同理想的坚定信仰者和忠实实践者；必须坚定对中国特色社会主义的道路自信、理论自信、制度自信、文化自信。领导干部特别是高级干部要以实际行动让党员和群众感受到理想信念的强大力量。</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三个代表”重要思想、科学发展观，认真学习习近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和创新党内学习制度。以党委（党组）中心组学习等制度为主要抓手，各级党组织要定期开展集体学习。党员、干部每年要完成规定的学习任务，领导干部要定期参加党校学习。坚持开展党内集中学习教育。各级党组织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二、坚持党的基本路线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毫不动摇坚持以经济建设为中心，聚精会神抓好发展这个党执政兴国的第一要务，坚持以人民为中心的发展思想，统筹推进“五位一体”总体布局和协调推进“四个全面”战略布局，坚持创新、协调、绿色、开放、共享的发展理念，努力提高发展质量和效益，不断提高人民生活水平，为实现“两个一百年”奋斗目标、实现中华民族伟大复兴的中国梦打下坚实物质基础。</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坚决捍卫党的基本路线，对否定党的领导、否定我国社会主义制度、否定改革开放的言行，对歪曲、丑化、否定中国特色社会主义的言行，对歪曲、丑化、否定党的历史、中华人民共和国历史、人民军队历史的言行，对歪曲、丑化、否定党的领袖和英雄模范的言行，对一切违背、歪曲、否定党的基本路线的言行，必须旗帜鲜明反对和抵制。</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三、坚决维护党中央权威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党的领导，首先是坚持党中央的集中统一领导。一个国家、一个政党，领导核心至关重要。全党必须牢固树立政治意识、大局意识、核心意识、看齐意识，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涉及全党全国性的重大方针政策问题，只有党中央有权作出决定和解释。各部门各地方党组织和党员领导干部可以向党中央提出建议，但不得擅自作出决定和对外发表主张。对党中央作出的决议和制定的政策如有不同意见，在坚决执行的前提下，可以向党组织提出保留意见，也可以按组织程序把自己的意见向党的上级组织直至党中央提出。</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严格执行重大问题请示报告制度。全国人大常委会、国务院、全国政协，中央纪律检查委员会，最高人民法院、最高人民检察院，中央和国家机关各部门，各人民团体，各省、自治区、直辖市，其党组织要定期向党中央报告工作。研究涉及全局的重大事项或作出重大决定要及时向党中央请示报告，执行党中央重要决定的情况要专题报告。遇有突发性重大问题和工作中重大问题要及时向党中央请示报告，情况紧急必须临机处置的，要尽职尽力做好工作，并迅速报告。</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省、自治区、直辖市党委在党中央领导下开展工作，同级各个组织中的党组织和领导干部要自觉接受同级党委领导、向同级党委负责，重大事项和重要情况及时向同级党委请示报告。</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自觉防止和反对个人主义、分散主义、自由主义、本位主义。对党中央决策部署，任何党组织和任何党员都不准合意的执行、不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四、严明党的政治纪律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纪律严明是全党统一意志、统一行动、步调一致前进的重要保障，是党内政治生活的重要内容。必须严明党的纪律，把纪律挺在前面，用铁的纪律从严治党。</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参与非法组织和非法活动，不准制造、传播政治谣言及丑化党和国家形象的言论。党员不准搞封建迷信，不准信仰宗教，不准参与邪教，不准纵容和支持宗教极端势力、民族分裂势力、暴力恐怖势力及其活动。</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员、干部特别是高级干部不准在党内搞小山头、小圈子、小团伙，严禁在党内拉私人关系、培植个人势力、结成利益集团。对那些投机取巧、拉帮结派、搞团团伙伙的人，要严格防范，依纪依规处理。坚决防止野心家、阴谋家窃取党和国家权力。</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内不准搞拉拉扯扯、吹吹拍拍、阿谀奉承。对领导人的宣传要实事求是，禁止吹捧，禁止给领导人祝寿、送礼、发致敬函电，禁止在领导干部国内考察工作时组织迎送、张贴标语、敲锣打鼓、铺红地毯、举行宴会等。</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五、保持党同人民群众的血肉联系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四风”问题，把落实中央八项规定精神常态化、长效化。</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各级组织、全体党员特别是领导干部必须提高做群众工作能力，既服务群众又带领群众坚定不移贯彻落实党的理论和路线方针政策，把党的主张变为群众的自觉行动，引领群众听党话、跟党走。坚决反对命令主义，坚决反对“尾巴主义”，不允许为了个人政绩、选票和形象脱离实际随意决策、随便许愿。</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作秀、哗众取宠。对一切搞劳民伤财的“形象工程”和“政绩工程”的行为，要严肃问责追责，依纪依法处理。在应对重大安全事件、重大突发事件、重大自然灾害事件等事件中，领导干部必须深入一线、靠前指挥，及时协调解决突出问题，及时回应社会关切。</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员、干部必须顾全大局，自觉维护社会和谐稳定，遇到涉及自身利益和局部利益的问题应该通过正常渠道向上级反映，积极主动做好化解社会矛盾、防控社会风险工作，不准组织、参与、纵容扰乱社会秩序的非法活动。</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六、坚持民主集中制原则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各级党委（党组）必须坚持集体领导制度。凡属重大问题，要按照集体领导、民主集中、个别酝酿、会议决定的原则，由集体讨论、按少数服从多数作出决定，不允许用其他形式取代党委及其常委会（或党组）的领导。落实党委常委会（或党组）议事规则和决策程序，健全常委会向全委会定期报告工作并接受监督制度，坚决反对和防止独断专行或各自为政，坚决反对和防止议而不决、决而不行、行而不实，坚决反对和防止以党委集体决策名义集体违规。各级党委（党组）要善于观大势、抓大事、管全局，及时发现和解决矛盾和难题，不上推下卸，不留后遗症。建立上级组织在作出同下级组织有关重要决策前征求下级组织意见的制度。</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委（党组）主要负责同志必须发扬民主、善于集中、敢于担责。在研究讨论问题时要把自己当成班子中平等的一员，充分发扬民主，严格按程序决策、按规矩办事，注意听取不同意见，正确对待少数人意见，不能搞一言堂甚至家长制。支持班子成员在职责范围内独立负责开展工作，坚决防止和克服名为集体领导、实际上个人或少数人说了算，坚决防止和克服名为集体负责、实际上无人负责。</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领导班子成员必须坚决执行党组织决定，如有不同意见，可以保留或向上一级党组织提出，但在上级或本级党组织改变决定以前，除执行决定会立即引起严重后果等紧急情况外，必须无条件执行已作出的决定。</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班子成员分工按规定向上级党委报备，无正当理由、未向上级党委报备不得调整。领导干部要自觉服从组织分工安排，任何人都不能向组织讨价还价、不服从组织安排。领导干部不准把分管工作、分管领域和地方当作“私人领地”，不准搞独断专行。</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在党的工作和活动中，该以组织名义出面不能以个人名义出面，该由集体研究不能个人擅自表态，不允许用个人主张代替党组织的主张、用个人决定代替党组织的决定。</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七、发扬党内民主和保障党员权利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中央委员会、中央政治局、中央政治局常务委员会和党的各级委员会作出重大决策部署，必须深入开展调查研究，广泛听取各方面意见和建议，凝聚智慧和力量，做到科学决策、民主决策、依法决策。</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畅通党员参与讨论党内事务的途径，拓宽党员表达意见渠道，营造党内民主讨论的政治氛围。健全党内重大决策论证评估和征求意见等制度。党的各级组织对重大决策和重大问题应该采取多种方式征求党员意见，党员有权在党的会议上发表不同意见，对党的决议和政策如有不同意见，在坚决执行的前提下，可以声明保留，并且可以把自己的意见向党的上级组织直至党中央提出。推进党务公开，发展和用好党务公开新形式，使党员更好了解和参与党内事务。</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内情况通报制度、情况反映制度，畅通党员表达意见、要求撤换不称职基层党组织领导班子成员的渠道。按期进行党的基层委员会、总支部和支部委员会换届。</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八、坚持正确选人用人导向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坚持正确选人用人导向，是严肃党内政治生活的组织保证。必须严格标准、健全制度、完善政策、规范程序，使选出来的干部组织放心、群众满意、干部服气。</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汰的选人用人导向。加强选人用人监督问责，对用人失察失误的严肃追究责任。</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唯生产总值、唯年龄等取人偏向，坚决克服由少数人在少数人中选人的倾向。领导干部要带头执行党的干部政策，不准任人唯亲、搞亲亲疏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任何人都不准把党的干部当作私有财产，党内不准搞人身依附关系。领导干部特别是高级干部不能搞家长制，要求别人唯命是从，特别是不能要求下级办违反党纪国法的事情；下级应该抵制上级领导干部的这种要求并向更上级党组织直至党中央报告，不应该对上级领导干部无原则服从。规范和纯洁党内同志交往，领导干部对党员不能颐指气使，党员对领导干部不能阿谀奉承。</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干部是党的宝贵财富，必须既严格教育、严格管理、严格监督，又在政治上、思想上、工作上、生活上真诚关爱，鼓励干部干事创业、大胆作为。</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建立容错纠错机制，宽容干部在工作中特别是改革创新中的失误。坚持惩前毖后、治病救人，正确对待犯错误的干部，帮助其认识和改正错误。不得混淆干部所犯错误性质或夸大错误程度对干部作出不适当的处理，不得利用干部所犯错误泄私愤、打击报复。</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各级组织和领导干部必须牢记空谈误国、实干兴邦，践行正确政绩观，发扬钉钉子精神，力戒空谈，察实情、出实招、办实事、求实效，做到守土尽责。各级领导干部要无私无畏，做到面对矛盾敢于迎难而上，面对危险敢于挺身而出，面对失误敢于承担责任。党的各级组织要旗帜鲜明为敢于担当的干部担当，为敢于负责的干部负责。对不担当、不作为、敷衍塞责的干部要严肃批评，必要时给予组织处理或党纪处分；对失职渎职的要严肃问责，造成严重后果的要严肃追责，依纪依法处理。</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九、严格党的组织生活制度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党的组织生活是党内政治生活的重要内容和载体，是党组织对党员进行教育管理监督的重要形式。必须坚持党的组织生活各项制度，创新方式方法，增强党的组织生活活力。</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三会一课”制度。党员必须参加党员大会、党小组会和上党课，党支部要定期召开支部委员会会议。“三会一课”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坚持谈心谈话制度。党组织领导班子成员之间、班子成员和党员之间、党员和党员之间要开展经常性的谈心谈话，坦诚相见，交流思想，交换意见。领导干部要带头谈，也要接受党员、干部约谈。</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对党员进行民主评议。督促党员对照党章规定的党员标准、对照入党誓词、联系个人实际进行党性分析，强化党员意识、增强党的观念、提高党性修养。对党性不强的党员，及时进行批评教育，限期改正；经教育仍无转变的，应劝其退党或除名。</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干部必须强化组织观念，工作中重大问题和个人有关事项必须按规定按程序向组织请示报告，离开岗位或工作所在地要事先向组织请示报告。对无正当理由不按时报告、不如实报告或隐瞒不报的，要严肃处理。</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十、开展批评和自我批评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批评和自我批评是我们党强身治病、保持肌体健康的锐利武器，也是加强和规范党内政治生活的重要手段。必须坚持不懈把批评和自我批评这个武器用好。</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批评和自我批评必须坚持实事求是，讲党性不讲私情、讲真理不讲面子，坚持“团结——批评——团结”，按照“照镜子、正衣冠、洗洗澡、治治病”的要求，严肃认真提意见，满腔热情帮同志，决不能把自我批评变成自我表扬、把相互批评变成相互吹捧。</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党员、干部必须严于自我解剖，对发现的问题要深入剖析原因，认真整改。对待批评要有则改之、无则加勉，不能搞无原则的纷争。</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批评必须出于公心，不主观武断，不发泄私愤。坚决反对事不关己、高高挂起，明知不对、少说为佳的庸俗哲学和好人主义，坚决克服文过饰非、知错不改等错误倾向。</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领导机关和领导干部对各种不同意见都必须听取，鼓励下级反映真实情况。党内工作会议的报告、讲话以及各类工作总结，上级机关和领导干部检查指导工作，既要讲成绩和经验，又要讲问题和不足；既要注重解决问题，又要从问题中反思自身工作和领导责任。</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十一、加强对权力运行的制约和监督</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监督是权力正确运行的根本保证，是加强和规范党内政治生活的重要举措。必须加强对领导干部的监督，党内不允许有不受制约的权力，也不允许有不受监督的特殊党员。</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完善权力运行制约和监督机制，形成有权必有责、用权必担责、滥权必追责的制度安排。实行权力清单制度，公开权力运行过程和结果，健全不当用权问责机制，把权力关进制度笼子，让权力在阳光下运行。</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党的各级组织和领导干部必须在宪法法律范围内活动，增强法治意识、弘扬法治精神，自觉按法定权限、规则、程序办事，决不能以言代法、以权压法、徇私枉法，决不能违规干预司法。</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营造党内民主监督环境，畅通党内民主监督渠道。党的各级组织和全体党员要增强监督意识，既履行监督责任，又接受各方面监督。</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党内监督必须突出党的领导机关和领导干部特别是主要领导干部。领导干部要正确对待监督，主动接受监督，习惯在监督下开展工作，决不能拒绝监督、逃避监督。</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行使的权力决不能行使。</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对涉及违纪违法行为的举报，对党员反映的问题，任何党组织和领导干部都不准隐瞒不报、拖延不办。涉及所反映问题的领导干部应该回避，不准干预或插手组织调查。</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坚持授权者要负责监督，发现问题要及时处置。强化上级组织对下级组织特别是主要领导干部行使权力的监督，防止权力失控和滥用。</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pPr>
        <w:widowControl/>
        <w:spacing w:line="360" w:lineRule="auto"/>
        <w:ind w:firstLine="498" w:firstLineChars="177"/>
        <w:jc w:val="left"/>
        <w:rPr>
          <w:rFonts w:asciiTheme="minorEastAsia" w:hAnsiTheme="minorEastAsia"/>
          <w:sz w:val="28"/>
          <w:szCs w:val="28"/>
        </w:rPr>
      </w:pPr>
      <w:r>
        <w:rPr>
          <w:rFonts w:hint="eastAsia" w:asciiTheme="minorEastAsia" w:hAnsiTheme="minorEastAsia"/>
          <w:b/>
          <w:sz w:val="28"/>
          <w:szCs w:val="28"/>
        </w:rPr>
        <w:t xml:space="preserve">十二、保持清正廉洁的政治本色 </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建设廉洁政治，坚决反对腐败，是加强和规范党内政治生活的重要任务。必须筑牢拒腐防变的思想防线和制度防线，着力构建不敢腐、不能腐、不想腐的体制机制，保持党的肌体健康和队伍纯洁。</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各级领导干部必须严以修身、严以用权、严以律己，谋事要实、创业要实、做人要实，经得起权力、金钱、美色考验，用党和人民赋予的权力为人民服务。</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领导干部特别是高级干部必须带头践行社会主义核心价值观，继承和发扬党的优良传统和作风，弘扬中华民族传统美德，讲修养、讲道德、讲诚信、讲廉耻，养成共产党人的高风亮节，自觉远离低级趣味。</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各级领导干部是人民公仆，没有搞特殊化的权利。中央政治局要带头执行中央八项规定。各级领导干部特别是高级干部要坚持立党为公、执政为民，坚持公私分明、先公后私、克己奉公，带头保持谦虚、谨慎、不骄、不躁的作风，保持艰苦奋斗的作风，带头执行廉洁自律准则，自觉同特权思想和特权现象作斗争，不准利用权力为自己和他人谋取私利，禁止违反财经制度批钱批物批项目，禁止用各种借口或巧立名目侵占、挥霍国家和集体财物，禁止违反规定提高干部待遇标准。</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导干部对来自领导干部家属亲友的违规干预行为要坚决抵制，并将有关情况报告党组织。</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坚持有腐必反、有贪必肃，坚持“老虎”、“苍蝇”一起打，坚持无禁区、全覆盖、零容忍，党内决不允许有腐败分子藏身之地。</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加强和规范党内政治生活是全党的共同任务，必须全党一起动手。各级党委（党组）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落实党委主体责任和纪委监督责任，强化责任追究。党委（党组）主要负责人要认真履行第一责任人责任。党的各级组织要强化对党内政治生活准则落实情况的督促检查，建立健全问责机制，上级党组织要加强对下级党组织的指导监督检查，各级组织部门和机关党组织要加强日常管理，各级纪律检查机关要严肃查处违反党内政治生活准则的各种行为。</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pPr>
        <w:widowControl/>
        <w:spacing w:line="360" w:lineRule="auto"/>
        <w:ind w:firstLine="495" w:firstLineChars="177"/>
        <w:jc w:val="left"/>
        <w:rPr>
          <w:rFonts w:asciiTheme="minorEastAsia" w:hAnsiTheme="minorEastAsia"/>
          <w:sz w:val="28"/>
          <w:szCs w:val="28"/>
        </w:rPr>
      </w:pPr>
      <w:r>
        <w:rPr>
          <w:rFonts w:hint="eastAsia" w:asciiTheme="minorEastAsia" w:hAnsiTheme="minorEastAsia"/>
          <w:sz w:val="28"/>
          <w:szCs w:val="28"/>
        </w:rPr>
        <w:t>全面从严治党永远在路上。全党要坚持不懈努力，共同营造风清气正的政治生态，确保党始终成为中国特色社会主义事业的坚强领导核心。</w:t>
      </w:r>
    </w:p>
    <w:p>
      <w:pPr>
        <w:widowControl/>
        <w:jc w:val="left"/>
        <w:rPr>
          <w:rFonts w:asciiTheme="minorEastAsia" w:hAnsiTheme="minorEastAsia"/>
          <w:sz w:val="28"/>
          <w:szCs w:val="28"/>
        </w:rPr>
      </w:pPr>
      <w:r>
        <w:rPr>
          <w:rFonts w:asciiTheme="minorEastAsia" w:hAnsiTheme="minorEastAsia"/>
          <w:sz w:val="28"/>
          <w:szCs w:val="28"/>
        </w:rPr>
        <w:br w:type="page"/>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F69C9"/>
    <w:rsid w:val="003F69C9"/>
    <w:rsid w:val="00C175F0"/>
    <w:rsid w:val="09323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2053</Words>
  <Characters>11706</Characters>
  <Lines>97</Lines>
  <Paragraphs>27</Paragraphs>
  <ScaleCrop>false</ScaleCrop>
  <LinksUpToDate>false</LinksUpToDate>
  <CharactersWithSpaces>13732</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2017-09-19T05:56:00Z</dcterms:created>
  <dc:creator>pc</dc:creator>
  <cp:lastModifiedBy>Administrator</cp:lastModifiedBy>
  <dcterms:modified xsi:type="dcterms:W3CDTF">2017-09-20T06:37:42Z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