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F7FC05">
      <w:pPr>
        <w:pStyle w:val="4"/>
        <w:keepNext w:val="0"/>
        <w:keepLines w:val="0"/>
        <w:widowControl/>
        <w:suppressLineNumbers w:val="0"/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 w:bidi="ar"/>
        </w:rPr>
        <w:t>江苏医保云省医保患者门诊缴费功能升级改造项目</w:t>
      </w:r>
    </w:p>
    <w:p w14:paraId="3BAD8A42">
      <w:pPr>
        <w:pStyle w:val="3"/>
        <w:keepNext w:val="0"/>
        <w:keepLines w:val="0"/>
        <w:widowControl/>
        <w:suppressLineNumbers w:val="0"/>
      </w:pPr>
      <w:r>
        <w:t>一、调研背景</w:t>
      </w:r>
    </w:p>
    <w:p w14:paraId="1195A742">
      <w:pPr>
        <w:pStyle w:val="4"/>
        <w:keepNext w:val="0"/>
        <w:keepLines w:val="0"/>
        <w:widowControl/>
        <w:suppressLineNumbers w:val="0"/>
      </w:pPr>
      <w:r>
        <w:t>为落实江苏省医保平台统一建设要求，保障</w:t>
      </w:r>
      <w:r>
        <w:rPr>
          <w:rStyle w:val="7"/>
        </w:rPr>
        <w:t>江苏医保云</w:t>
      </w:r>
      <w:r>
        <w:t>线上便民服务落地，满足省内参保患者通过江苏医保云 APP 办理省医保门诊线上缴费、医保移动结算业务，定点医疗机构需开通省医保患者门诊缴费能力，完成新增门诊缴费类医保接口与本院 HIS 系统对接改造。</w:t>
      </w:r>
    </w:p>
    <w:p w14:paraId="54D587C1">
      <w:pPr>
        <w:pStyle w:val="3"/>
        <w:keepNext w:val="0"/>
        <w:keepLines w:val="0"/>
        <w:widowControl/>
        <w:suppressLineNumbers w:val="0"/>
      </w:pPr>
      <w:r>
        <w:t>二、业务需求说明</w:t>
      </w:r>
    </w:p>
    <w:p w14:paraId="775763AE">
      <w:pPr>
        <w:pStyle w:val="4"/>
        <w:keepNext w:val="0"/>
        <w:keepLines w:val="0"/>
        <w:widowControl/>
        <w:suppressLineNumbers w:val="0"/>
      </w:pPr>
      <w:r>
        <w:t>本次改造目标：打通江苏医保云与本院 HIS 系统链路，支持省医保参保人员在江苏医保云端发起门诊缴费、费用预结算、订单查询、支付回写、结算结果同步等全流程业务，实现</w:t>
      </w:r>
      <w:r>
        <w:rPr>
          <w:rStyle w:val="7"/>
        </w:rPr>
        <w:t>线上医保移动支付</w:t>
      </w:r>
      <w:r>
        <w:t>，减少患者窗口排队，提升省医保异地 / 省内门诊就医结算服务体验。 本次需新增对接医保接口清单：</w:t>
      </w:r>
    </w:p>
    <w:p w14:paraId="7C0CCE92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6260A</w:t>
      </w:r>
    </w:p>
    <w:p w14:paraId="5D0020B4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6263A</w:t>
      </w:r>
    </w:p>
    <w:p w14:paraId="0BC45B83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6264A</w:t>
      </w:r>
    </w:p>
    <w:p w14:paraId="70B2FC0C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6361A</w:t>
      </w:r>
    </w:p>
    <w:p w14:paraId="268A646D">
      <w:pPr>
        <w:pStyle w:val="4"/>
        <w:keepNext w:val="0"/>
        <w:keepLines w:val="0"/>
        <w:widowControl/>
        <w:suppressLineNumbers w:val="0"/>
      </w:pPr>
      <w:r>
        <w:t>以上接口为江苏医保云省医保门诊缴费专属交易接口，由省医保平台提供，需在 HIS 端开发适配、报文组装、签名验签、异常回调、结果回传逻辑，配套改造门诊收费、医保结算、订单管理、电子票据、对账等关联模块。</w:t>
      </w:r>
    </w:p>
    <w:p w14:paraId="2EFDE966">
      <w:pPr>
        <w:numPr>
          <w:ilvl w:val="0"/>
          <w:numId w:val="2"/>
        </w:numPr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 w:bidi="ar"/>
        </w:rPr>
        <w:t>联系人</w:t>
      </w:r>
    </w:p>
    <w:p w14:paraId="013A03F8">
      <w:pPr>
        <w:numPr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  <w:r>
        <w:rPr>
          <w:rFonts w:hint="eastAsia"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  <w:t xml:space="preserve">   何工   18861900696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5563710"/>
    <w:multiLevelType w:val="singleLevel"/>
    <w:tmpl w:val="85563710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DCF28BE"/>
    <w:multiLevelType w:val="multilevel"/>
    <w:tmpl w:val="7DCF28B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522A0A"/>
    <w:rsid w:val="17522A0A"/>
    <w:rsid w:val="2E270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394</Words>
  <Characters>420</Characters>
  <Lines>0</Lines>
  <Paragraphs>0</Paragraphs>
  <TotalTime>4</TotalTime>
  <ScaleCrop>false</ScaleCrop>
  <LinksUpToDate>false</LinksUpToDate>
  <CharactersWithSpaces>433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2026-10-28T06:49:00Z</dcterms:created>
  <dc:creator>余升兵</dc:creator>
  <cp:lastModifiedBy>倪凌</cp:lastModifiedBy>
  <dcterms:modified xsi:type="dcterms:W3CDTF">2026-10-28T06:58:01Z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63FF5F5617324FBC8E7E5D6AA043B3B7_13</vt:lpwstr>
  </property>
  <property fmtid="{D5CDD505-2E9C-101B-9397-08002B2CF9AE}" pid="4" name="KSOTemplateDocerSaveRecord">
    <vt:lpwstr>eyJoZGlkIjoiNzk0ZTk0MjFlZTQ0YWFhNmNhNjViMjQ0ZmE4NGIwOGMiLCJ1c2VySWQiOiI1NjY0NTU2MTAifQ==</vt:lpwstr>
  </property>
</Properties>
</file>