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9882F"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江苏省第二中医院塑料药袋调研需求</w:t>
      </w:r>
    </w:p>
    <w:p w14:paraId="54262024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一、项目概述</w:t>
      </w:r>
    </w:p>
    <w:p w14:paraId="46BBF82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1、本项目为江苏省第二中医院塑料药袋</w:t>
      </w:r>
      <w:r>
        <w:rPr>
          <w:rFonts w:hint="eastAsia"/>
          <w:sz w:val="28"/>
          <w:szCs w:val="28"/>
          <w:lang w:eastAsia="zh-CN"/>
        </w:rPr>
        <w:t>定制采购调研</w:t>
      </w:r>
      <w:r>
        <w:rPr>
          <w:rFonts w:hint="eastAsia"/>
          <w:sz w:val="28"/>
          <w:szCs w:val="28"/>
        </w:rPr>
        <w:t>。</w:t>
      </w:r>
    </w:p>
    <w:p w14:paraId="17471EF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2、预算金额</w:t>
      </w:r>
      <w:r>
        <w:rPr>
          <w:rFonts w:hint="eastAsia"/>
          <w:sz w:val="28"/>
          <w:szCs w:val="28"/>
          <w:lang w:val="en-US" w:eastAsia="zh-CN"/>
        </w:rPr>
        <w:t>4.3</w:t>
      </w:r>
      <w:r>
        <w:rPr>
          <w:rFonts w:hint="eastAsia"/>
          <w:sz w:val="28"/>
          <w:szCs w:val="28"/>
        </w:rPr>
        <w:t>万元。</w:t>
      </w:r>
      <w:r>
        <w:rPr>
          <w:rFonts w:hint="eastAsia"/>
          <w:sz w:val="28"/>
          <w:szCs w:val="28"/>
          <w:lang w:val="en-US" w:eastAsia="zh-CN"/>
        </w:rPr>
        <w:t>签订固定单价合同，按实结算，合同期一年。</w:t>
      </w:r>
    </w:p>
    <w:p w14:paraId="54F42451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二、技术要求</w:t>
      </w:r>
      <w:bookmarkStart w:id="0" w:name="_GoBack"/>
      <w:bookmarkEnd w:id="0"/>
    </w:p>
    <w:tbl>
      <w:tblPr>
        <w:tblStyle w:val="5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93"/>
        <w:gridCol w:w="1400"/>
        <w:gridCol w:w="1559"/>
        <w:gridCol w:w="567"/>
        <w:gridCol w:w="992"/>
        <w:gridCol w:w="993"/>
        <w:gridCol w:w="992"/>
      </w:tblGrid>
      <w:tr w14:paraId="6B04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2EACC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293" w:type="dxa"/>
          </w:tcPr>
          <w:p w14:paraId="4ECA318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1400" w:type="dxa"/>
          </w:tcPr>
          <w:p w14:paraId="6A35130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尺寸（cm）</w:t>
            </w:r>
          </w:p>
        </w:tc>
        <w:tc>
          <w:tcPr>
            <w:tcW w:w="1559" w:type="dxa"/>
          </w:tcPr>
          <w:p w14:paraId="58ACC54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规格</w:t>
            </w:r>
          </w:p>
        </w:tc>
        <w:tc>
          <w:tcPr>
            <w:tcW w:w="567" w:type="dxa"/>
          </w:tcPr>
          <w:p w14:paraId="38C588C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992" w:type="dxa"/>
          </w:tcPr>
          <w:p w14:paraId="04A16A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数量（</w:t>
            </w:r>
            <w:r>
              <w:rPr>
                <w:rFonts w:hint="eastAsia"/>
                <w:sz w:val="28"/>
                <w:szCs w:val="28"/>
                <w:lang w:eastAsia="zh-CN"/>
              </w:rPr>
              <w:t>万只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993" w:type="dxa"/>
          </w:tcPr>
          <w:p w14:paraId="32ED48D6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单价</w:t>
            </w:r>
          </w:p>
          <w:p w14:paraId="0F15943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（元）</w:t>
            </w:r>
          </w:p>
        </w:tc>
        <w:tc>
          <w:tcPr>
            <w:tcW w:w="992" w:type="dxa"/>
          </w:tcPr>
          <w:p w14:paraId="0C4C6E19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金额</w:t>
            </w:r>
          </w:p>
          <w:p w14:paraId="29E067F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（元）</w:t>
            </w:r>
          </w:p>
        </w:tc>
      </w:tr>
      <w:tr w14:paraId="01478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915E8A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93" w:type="dxa"/>
          </w:tcPr>
          <w:p w14:paraId="6C875610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塑料药袋（加大）</w:t>
            </w:r>
          </w:p>
        </w:tc>
        <w:tc>
          <w:tcPr>
            <w:tcW w:w="1400" w:type="dxa"/>
          </w:tcPr>
          <w:p w14:paraId="5E34E9C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60×40</w:t>
            </w:r>
          </w:p>
          <w:p w14:paraId="613A30EA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9厘米折边，厚度4丝</w:t>
            </w:r>
          </w:p>
          <w:p w14:paraId="335D1FE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D37643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双面印刷，透明，食品级</w:t>
            </w:r>
          </w:p>
        </w:tc>
        <w:tc>
          <w:tcPr>
            <w:tcW w:w="567" w:type="dxa"/>
          </w:tcPr>
          <w:p w14:paraId="5A5FFE24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只</w:t>
            </w:r>
          </w:p>
        </w:tc>
        <w:tc>
          <w:tcPr>
            <w:tcW w:w="992" w:type="dxa"/>
          </w:tcPr>
          <w:p w14:paraId="5266C832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5.37</w:t>
            </w:r>
          </w:p>
        </w:tc>
        <w:tc>
          <w:tcPr>
            <w:tcW w:w="993" w:type="dxa"/>
          </w:tcPr>
          <w:p w14:paraId="6D1CFA9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3135973">
            <w:pPr>
              <w:rPr>
                <w:rFonts w:hint="eastAsia"/>
                <w:sz w:val="28"/>
                <w:szCs w:val="28"/>
              </w:rPr>
            </w:pPr>
          </w:p>
        </w:tc>
      </w:tr>
      <w:tr w14:paraId="040A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21C2A3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293" w:type="dxa"/>
          </w:tcPr>
          <w:p w14:paraId="05172E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塑料药袋（大）</w:t>
            </w:r>
          </w:p>
        </w:tc>
        <w:tc>
          <w:tcPr>
            <w:tcW w:w="1400" w:type="dxa"/>
          </w:tcPr>
          <w:p w14:paraId="414E8767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47×30</w:t>
            </w:r>
          </w:p>
          <w:p w14:paraId="0D08327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6厘米折边 厚度4丝</w:t>
            </w:r>
          </w:p>
        </w:tc>
        <w:tc>
          <w:tcPr>
            <w:tcW w:w="1559" w:type="dxa"/>
          </w:tcPr>
          <w:p w14:paraId="0342F85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双面印刷，透明，食品级</w:t>
            </w:r>
          </w:p>
        </w:tc>
        <w:tc>
          <w:tcPr>
            <w:tcW w:w="567" w:type="dxa"/>
          </w:tcPr>
          <w:p w14:paraId="307388D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只</w:t>
            </w:r>
          </w:p>
        </w:tc>
        <w:tc>
          <w:tcPr>
            <w:tcW w:w="992" w:type="dxa"/>
          </w:tcPr>
          <w:p w14:paraId="4D6A26F6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993" w:type="dxa"/>
          </w:tcPr>
          <w:p w14:paraId="309BCD8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BB157ED">
            <w:pPr>
              <w:rPr>
                <w:sz w:val="28"/>
                <w:szCs w:val="28"/>
              </w:rPr>
            </w:pPr>
          </w:p>
        </w:tc>
      </w:tr>
      <w:tr w14:paraId="1A9B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D63CC82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293" w:type="dxa"/>
          </w:tcPr>
          <w:p w14:paraId="5AC7A8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塑料药袋（小）</w:t>
            </w:r>
          </w:p>
        </w:tc>
        <w:tc>
          <w:tcPr>
            <w:tcW w:w="1400" w:type="dxa"/>
          </w:tcPr>
          <w:p w14:paraId="2BB4CF41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34×20</w:t>
            </w:r>
          </w:p>
          <w:p w14:paraId="587159D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5厘米折边，厚度3.2丝</w:t>
            </w:r>
          </w:p>
        </w:tc>
        <w:tc>
          <w:tcPr>
            <w:tcW w:w="1559" w:type="dxa"/>
          </w:tcPr>
          <w:p w14:paraId="72EED1B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双面印刷，透明，食品级</w:t>
            </w:r>
          </w:p>
        </w:tc>
        <w:tc>
          <w:tcPr>
            <w:tcW w:w="567" w:type="dxa"/>
          </w:tcPr>
          <w:p w14:paraId="4C20F82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只</w:t>
            </w:r>
          </w:p>
        </w:tc>
        <w:tc>
          <w:tcPr>
            <w:tcW w:w="992" w:type="dxa"/>
          </w:tcPr>
          <w:p w14:paraId="3D2E6A9D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993" w:type="dxa"/>
          </w:tcPr>
          <w:p w14:paraId="1CBE035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0CC0827">
            <w:pPr>
              <w:rPr>
                <w:sz w:val="28"/>
                <w:szCs w:val="28"/>
              </w:rPr>
            </w:pPr>
          </w:p>
        </w:tc>
      </w:tr>
      <w:tr w14:paraId="0433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710" w:type="dxa"/>
          </w:tcPr>
          <w:p w14:paraId="211EE55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293" w:type="dxa"/>
          </w:tcPr>
          <w:p w14:paraId="1FBC44C2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1400" w:type="dxa"/>
          </w:tcPr>
          <w:p w14:paraId="789CB898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D34A04E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567" w:type="dxa"/>
          </w:tcPr>
          <w:p w14:paraId="413B5E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3C4CC9A6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93" w:type="dxa"/>
          </w:tcPr>
          <w:p w14:paraId="53CF993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AFFEB16">
            <w:pPr>
              <w:rPr>
                <w:sz w:val="28"/>
                <w:szCs w:val="28"/>
              </w:rPr>
            </w:pPr>
          </w:p>
        </w:tc>
      </w:tr>
    </w:tbl>
    <w:p w14:paraId="7CE19739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1、附图片</w:t>
      </w:r>
    </w:p>
    <w:p w14:paraId="61ED5201">
      <w:pPr>
        <w:rPr>
          <w:rFonts w:hint="eastAsia"/>
          <w:b/>
          <w:sz w:val="28"/>
          <w:szCs w:val="28"/>
        </w:rPr>
      </w:pPr>
    </w:p>
    <w:p w14:paraId="7AD446EA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780155"/>
            <wp:effectExtent l="0" t="0" r="13970" b="14605"/>
            <wp:docPr id="1" name="图片 1" descr="C:\Users\ADMINI~1\AppData\Local\Temp\WeChat Files\7f5f1748a856910354e7e9d8a8d5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7f5f1748a856910354e7e9d8a8d57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1D89F8">
      <w:pPr>
        <w:rPr>
          <w:rFonts w:hint="eastAsia" w:eastAsiaTheme="minorEastAsia"/>
          <w:sz w:val="28"/>
          <w:szCs w:val="28"/>
          <w:lang w:eastAsia="zh-CN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896360"/>
            <wp:effectExtent l="0" t="0" r="13970" b="5080"/>
            <wp:docPr id="2" name="图片 2" descr="C:\Users\ADMINI~1\AppData\Local\Temp\WeChat Files\ee99da1623a4a86d3fbda4515bb3d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ee99da1623a4a86d3fbda4515bb3d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6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sz w:val="28"/>
          <w:szCs w:val="28"/>
        </w:rPr>
        <w:t>2、</w:t>
      </w:r>
      <w:r>
        <w:rPr>
          <w:rFonts w:hint="eastAsia"/>
          <w:sz w:val="28"/>
          <w:szCs w:val="28"/>
        </w:rPr>
        <w:t>投标人需携带同规格样品</w:t>
      </w:r>
      <w:r>
        <w:rPr>
          <w:rFonts w:hint="eastAsia"/>
          <w:sz w:val="28"/>
          <w:szCs w:val="28"/>
          <w:lang w:eastAsia="zh-CN"/>
        </w:rPr>
        <w:t>一只</w:t>
      </w:r>
    </w:p>
    <w:p w14:paraId="25234AAF">
      <w:pPr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三、供货要求</w:t>
      </w:r>
    </w:p>
    <w:p w14:paraId="71D9A56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1、交货时间：合同签订，做好供货准备，在收到采购订单后的15个工作日之内供货完毕，并进行验收。</w:t>
      </w:r>
    </w:p>
    <w:p w14:paraId="61704D0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2、中标人需具有一定的货物储备量，按采购人要求分批次送货，送货响应时间不超过2天。</w:t>
      </w:r>
    </w:p>
    <w:p w14:paraId="1A030EF1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四、质量、售后服务要求</w:t>
      </w:r>
    </w:p>
    <w:p w14:paraId="5E74E3B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1、投标人提供的产品必须是全新未曾使用的合格产品。</w:t>
      </w:r>
    </w:p>
    <w:p w14:paraId="65C950D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2、合格标准为：一次性验收合格，满足招标文件技术要求所规定的全部功能。如出现质量问题或假冒伪劣产品，中标人负责包退、包换，由此而涉及的所有违约责任和费用由中标人承担。</w:t>
      </w:r>
    </w:p>
    <w:p w14:paraId="37B4473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3、所有产品质保期1年，自采购人收到各批次货物且验收合格后起算。</w:t>
      </w:r>
    </w:p>
    <w:p w14:paraId="4B2AC95E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五、结算</w:t>
      </w:r>
    </w:p>
    <w:p w14:paraId="7DA6038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1、按批次供货并结算，结算价=实际供货数量×中标单价。</w:t>
      </w:r>
    </w:p>
    <w:p w14:paraId="4DDAC481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、付款：货到验收合格后开具发票，自收到发票之日起</w:t>
      </w:r>
      <w:r>
        <w:rPr>
          <w:rFonts w:hint="eastAsia"/>
          <w:sz w:val="28"/>
          <w:szCs w:val="28"/>
          <w:lang w:val="en-US" w:eastAsia="zh-CN"/>
        </w:rPr>
        <w:t>90</w:t>
      </w:r>
      <w:r>
        <w:rPr>
          <w:rFonts w:hint="eastAsia"/>
          <w:sz w:val="28"/>
          <w:szCs w:val="28"/>
        </w:rPr>
        <w:t>天付款。</w:t>
      </w:r>
    </w:p>
    <w:p w14:paraId="6EA1B8BA">
      <w:pPr>
        <w:rPr>
          <w:rFonts w:hint="eastAsia"/>
          <w:sz w:val="36"/>
          <w:szCs w:val="36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A7A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44B9C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44B9C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E2424"/>
    <w:rsid w:val="0B7E2424"/>
    <w:rsid w:val="12BE4BCE"/>
    <w:rsid w:val="16DC051F"/>
    <w:rsid w:val="3992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2026-06-24T07:50:00Z</dcterms:created>
  <dc:creator>东阑看雪</dc:creator>
  <cp:lastModifiedBy>东阑看雪</cp:lastModifiedBy>
  <dcterms:modified xsi:type="dcterms:W3CDTF">2026-06-24T08:12:54Z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D87C0CF383084B08BB6DBB9C2DFEA9BA_11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