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72C35">
      <w:pPr>
        <w:jc w:val="center"/>
        <w:rPr>
          <w:rFonts w:hint="eastAsia"/>
          <w:b/>
          <w:bCs/>
          <w:sz w:val="36"/>
          <w:szCs w:val="44"/>
        </w:rPr>
      </w:pPr>
      <w:r>
        <w:rPr>
          <w:rFonts w:hint="eastAsia"/>
          <w:b/>
          <w:bCs/>
          <w:sz w:val="36"/>
          <w:szCs w:val="44"/>
        </w:rPr>
        <w:t>江苏省</w:t>
      </w:r>
      <w:r>
        <w:rPr>
          <w:rFonts w:hint="eastAsia"/>
          <w:b/>
          <w:bCs/>
          <w:sz w:val="36"/>
          <w:szCs w:val="44"/>
          <w:lang w:eastAsia="zh-CN"/>
        </w:rPr>
        <w:t>第二中医院</w:t>
      </w:r>
      <w:r>
        <w:rPr>
          <w:rFonts w:hint="eastAsia"/>
          <w:b/>
          <w:bCs/>
          <w:sz w:val="36"/>
          <w:szCs w:val="44"/>
        </w:rPr>
        <w:t>医疗责任保险经纪服务公司</w:t>
      </w:r>
    </w:p>
    <w:p w14:paraId="6970C8FF">
      <w:pPr>
        <w:jc w:val="center"/>
        <w:rPr>
          <w:rFonts w:hint="eastAsia" w:eastAsiaTheme="minorEastAsia"/>
          <w:b/>
          <w:bCs/>
          <w:sz w:val="36"/>
          <w:szCs w:val="44"/>
          <w:lang w:eastAsia="zh-CN"/>
        </w:rPr>
      </w:pPr>
      <w:r>
        <w:rPr>
          <w:rFonts w:hint="eastAsia"/>
          <w:b/>
          <w:bCs/>
          <w:sz w:val="36"/>
          <w:szCs w:val="44"/>
        </w:rPr>
        <w:t>调研</w:t>
      </w:r>
      <w:r>
        <w:rPr>
          <w:rFonts w:hint="eastAsia"/>
          <w:b/>
          <w:bCs/>
          <w:sz w:val="36"/>
          <w:szCs w:val="44"/>
          <w:lang w:eastAsia="zh-CN"/>
        </w:rPr>
        <w:t>申请</w:t>
      </w:r>
    </w:p>
    <w:p w14:paraId="7B325355">
      <w:pPr>
        <w:rPr>
          <w:rFonts w:hint="eastAsia"/>
          <w:sz w:val="28"/>
          <w:szCs w:val="36"/>
        </w:rPr>
      </w:pPr>
      <w:r>
        <w:rPr>
          <w:rFonts w:hint="eastAsia"/>
          <w:sz w:val="28"/>
          <w:szCs w:val="36"/>
        </w:rPr>
        <w:t xml:space="preserve">  </w:t>
      </w:r>
    </w:p>
    <w:p w14:paraId="35202C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 xml:space="preserve"> </w:t>
      </w:r>
      <w:bookmarkStart w:id="0" w:name="_GoBack"/>
      <w:r>
        <w:rPr>
          <w:rFonts w:hint="eastAsia"/>
          <w:sz w:val="28"/>
          <w:szCs w:val="36"/>
        </w:rPr>
        <w:t>一、项目名称：江苏省</w:t>
      </w:r>
      <w:r>
        <w:rPr>
          <w:rFonts w:hint="eastAsia"/>
          <w:sz w:val="28"/>
          <w:szCs w:val="36"/>
          <w:lang w:eastAsia="zh-CN"/>
        </w:rPr>
        <w:t>第二中医院</w:t>
      </w:r>
      <w:r>
        <w:rPr>
          <w:rFonts w:hint="eastAsia"/>
          <w:sz w:val="28"/>
          <w:szCs w:val="36"/>
        </w:rPr>
        <w:t>医疗责任保险经纪服务</w:t>
      </w:r>
    </w:p>
    <w:p w14:paraId="288218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 xml:space="preserve"> 二、项目简介</w:t>
      </w:r>
      <w:bookmarkEnd w:id="0"/>
      <w:r>
        <w:rPr>
          <w:rFonts w:hint="eastAsia"/>
          <w:sz w:val="28"/>
          <w:szCs w:val="36"/>
        </w:rPr>
        <w:t>：为加强医疗纠纷处理和医疗安全管理工作，完善医疗纠纷一体化处理，我院拟聘请保险经纪服务公司协助医院开展保险方案设计、风险评估、投保服务、参与日常医疗纠纷处置（预审）、出险索赔、日常咨询、数据信息平台建设及统计分析、医疗风险管理等工作。</w:t>
      </w:r>
    </w:p>
    <w:p w14:paraId="073D76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三、保险经纪公司服务费用由后续招标确定的承保医院医疗责任险的保险公司支付。</w:t>
      </w:r>
    </w:p>
    <w:p w14:paraId="06B07A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四、服务时间：202</w:t>
      </w:r>
      <w:r>
        <w:rPr>
          <w:rFonts w:hint="eastAsia"/>
          <w:sz w:val="28"/>
          <w:szCs w:val="36"/>
          <w:lang w:val="en-US" w:eastAsia="zh-CN"/>
        </w:rPr>
        <w:t>5</w:t>
      </w:r>
      <w:r>
        <w:rPr>
          <w:rFonts w:hint="eastAsia"/>
          <w:sz w:val="28"/>
          <w:szCs w:val="36"/>
        </w:rPr>
        <w:t>年至202</w:t>
      </w:r>
      <w:r>
        <w:rPr>
          <w:rFonts w:hint="eastAsia"/>
          <w:sz w:val="28"/>
          <w:szCs w:val="36"/>
          <w:lang w:val="en-US" w:eastAsia="zh-CN"/>
        </w:rPr>
        <w:t>8</w:t>
      </w:r>
      <w:r>
        <w:rPr>
          <w:rFonts w:hint="eastAsia"/>
          <w:sz w:val="28"/>
          <w:szCs w:val="36"/>
        </w:rPr>
        <w:t>年（三年）</w:t>
      </w:r>
    </w:p>
    <w:p w14:paraId="58D774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五、资质要求</w:t>
      </w:r>
    </w:p>
    <w:p w14:paraId="630200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除满足《中华人民共和国政府采购法》第二十二条规定之外，还需满足以下几点：</w:t>
      </w:r>
    </w:p>
    <w:p w14:paraId="5EB58E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 xml:space="preserve">1、具有独立承担民事责任的能力，分支机构参与应答的，必须取得总公司的授权，否则视为无效； </w:t>
      </w:r>
    </w:p>
    <w:p w14:paraId="54ED4E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36"/>
        </w:rPr>
      </w:pPr>
      <w:r>
        <w:rPr>
          <w:rFonts w:hint="eastAsia"/>
          <w:sz w:val="28"/>
          <w:szCs w:val="36"/>
        </w:rPr>
        <w:t>2、供应商具有2021年以来服务同类型医院医疗责任保险服务经验</w:t>
      </w:r>
    </w:p>
    <w:p w14:paraId="48A2F7DD">
      <w:pPr>
        <w:rPr>
          <w:rFonts w:hint="eastAsia"/>
          <w:sz w:val="22"/>
          <w:szCs w:val="28"/>
        </w:rPr>
      </w:pPr>
      <w:r>
        <w:rPr>
          <w:rFonts w:hint="eastAsia"/>
          <w:sz w:val="22"/>
          <w:szCs w:val="28"/>
        </w:rPr>
        <w:t xml:space="preserve">  </w:t>
      </w:r>
    </w:p>
    <w:p w14:paraId="755346E8">
      <w:pPr>
        <w:rPr>
          <w:rFonts w:hint="eastAsia"/>
        </w:rPr>
      </w:pPr>
    </w:p>
    <w:p w14:paraId="4F1C88EE">
      <w:pPr>
        <w:rPr>
          <w:rFonts w:hint="eastAsia"/>
        </w:rPr>
      </w:pPr>
    </w:p>
    <w:p w14:paraId="4F7B64EC">
      <w:pPr>
        <w:rPr>
          <w:rFonts w:hint="eastAsia"/>
        </w:rPr>
      </w:pPr>
    </w:p>
    <w:p w14:paraId="4DE1D173">
      <w:pPr>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F46EB9"/>
    <w:rsid w:val="1FF46EB9"/>
    <w:rsid w:val="566C5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129</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2024-12-10T03:46:00Z</dcterms:created>
  <dc:creator>大宝小宝的妈妈</dc:creator>
  <cp:lastModifiedBy>大宝小宝的妈妈</cp:lastModifiedBy>
  <cp:lastPrinted>2024-12-10T03:49:35Z</cp:lastPrinted>
  <dcterms:modified xsi:type="dcterms:W3CDTF">2024-12-10T06:45:00Z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9006BE55400942B3B3C8F31DA1C3A023_11</vt:lpwstr>
  </property>
</Properties>
</file>