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F5330">
      <w:pPr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高拍仪调研内容需求</w:t>
      </w:r>
      <w:bookmarkStart w:id="0" w:name="_GoBack"/>
      <w:bookmarkEnd w:id="0"/>
    </w:p>
    <w:tbl>
      <w:tblPr>
        <w:tblStyle w:val="3"/>
        <w:tblW w:w="828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6695"/>
      </w:tblGrid>
      <w:tr w14:paraId="73883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FFF73">
            <w:pPr>
              <w:widowControl/>
              <w:jc w:val="left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eastAsia="zh-CN"/>
              </w:rPr>
              <w:t>内容</w:t>
            </w: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项</w:t>
            </w:r>
          </w:p>
        </w:tc>
        <w:tc>
          <w:tcPr>
            <w:tcW w:w="6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B27B5">
            <w:pPr>
              <w:widowControl/>
              <w:jc w:val="left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  <w:lang w:eastAsia="zh-CN"/>
              </w:rPr>
              <w:t>内容</w:t>
            </w: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要求</w:t>
            </w:r>
          </w:p>
        </w:tc>
      </w:tr>
    </w:tbl>
    <w:tbl>
      <w:tblPr>
        <w:tblStyle w:val="4"/>
        <w:tblW w:w="8282" w:type="dxa"/>
        <w:tblInd w:w="9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6695"/>
      </w:tblGrid>
      <w:tr w14:paraId="135AF12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51EE3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像素</w:t>
            </w:r>
          </w:p>
        </w:tc>
        <w:tc>
          <w:tcPr>
            <w:tcW w:w="66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97DAF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600W像素</w:t>
            </w:r>
          </w:p>
        </w:tc>
      </w:tr>
      <w:tr w14:paraId="12F629B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963D0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△分辨率</w:t>
            </w:r>
          </w:p>
        </w:tc>
        <w:tc>
          <w:tcPr>
            <w:tcW w:w="669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C4EF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≥3072×2048 ppi</w:t>
            </w:r>
          </w:p>
        </w:tc>
      </w:tr>
      <w:tr w14:paraId="474833B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72A64C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△镜头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117D16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机械变焦</w:t>
            </w:r>
          </w:p>
        </w:tc>
      </w:tr>
      <w:tr w14:paraId="752C44A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47EB75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光源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401192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≥8颗灯珠，白光</w:t>
            </w:r>
          </w:p>
        </w:tc>
      </w:tr>
      <w:tr w14:paraId="098FF9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5F759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机身指示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7C1DCF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电源指示灯 PWR网络指示灯 LNK/ACT用户指示灯 U1/U2</w:t>
            </w:r>
          </w:p>
        </w:tc>
      </w:tr>
      <w:tr w14:paraId="3F2AD59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3D691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支架尺寸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6BF3C8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底盘（310mm×350mm），高度（430mm-680mm）</w:t>
            </w:r>
          </w:p>
        </w:tc>
      </w:tr>
      <w:tr w14:paraId="79D5F5D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33BED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△安装高度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7282C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≤680mm</w:t>
            </w:r>
          </w:p>
        </w:tc>
      </w:tr>
      <w:tr w14:paraId="75D9CAC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0697A1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△识别距离范围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12733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215mm*322mm≤视野范围≤511mm×340mm</w:t>
            </w:r>
          </w:p>
        </w:tc>
      </w:tr>
      <w:tr w14:paraId="3F67B53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0FBD4D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采集设备重量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3977A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≤550g</w:t>
            </w:r>
          </w:p>
        </w:tc>
      </w:tr>
      <w:tr w14:paraId="2840793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18DDA0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△扫描速度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02DA5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≥90个码/秒</w:t>
            </w:r>
          </w:p>
        </w:tc>
      </w:tr>
      <w:tr w14:paraId="5F0FA40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69F2BD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△帧速率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59B90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≥30帧/秒</w:t>
            </w:r>
          </w:p>
        </w:tc>
      </w:tr>
      <w:tr w14:paraId="42F95FA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420541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△单次扫码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69DBF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≥90个/次</w:t>
            </w:r>
          </w:p>
        </w:tc>
      </w:tr>
      <w:tr w14:paraId="3976B03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3D54DF95">
            <w:pPr>
              <w:pStyle w:val="6"/>
              <w:spacing w:before="82"/>
              <w:ind w:left="11" w:leftChars="0" w:right="27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</w:t>
            </w:r>
            <w:r>
              <w:rPr>
                <w:spacing w:val="-2"/>
                <w:sz w:val="21"/>
                <w:szCs w:val="21"/>
              </w:rPr>
              <w:t>药盒高低扫码识别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584F6866">
            <w:pPr>
              <w:pStyle w:val="6"/>
              <w:spacing w:before="82"/>
              <w:ind w:left="12" w:leftChars="0" w:right="1" w:right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spacing w:val="-5"/>
                <w:sz w:val="21"/>
                <w:szCs w:val="21"/>
              </w:rPr>
              <w:t>支持</w:t>
            </w:r>
            <w:r>
              <w:rPr>
                <w:rFonts w:hint="eastAsia"/>
                <w:spacing w:val="-5"/>
                <w:sz w:val="21"/>
                <w:szCs w:val="21"/>
                <w:lang w:val="en-US" w:eastAsia="zh-CN"/>
              </w:rPr>
              <w:t>(18cm)</w:t>
            </w:r>
          </w:p>
        </w:tc>
      </w:tr>
      <w:tr w14:paraId="6A5F9E7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20C93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支持码制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1840AA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一维：Code 39，Code 93，Code 128，CodaBar，EAN8，EAN13，UPCA，UPCE，ITF14，ITF25， Matrix 25，MSI，ChinaPost，Code 11 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二维：QR，DM ，PDF417等</w:t>
            </w:r>
          </w:p>
        </w:tc>
      </w:tr>
      <w:tr w14:paraId="154B912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7990C4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最大功率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7BC59B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12W 24V DC（启用自带补光灯）</w:t>
            </w:r>
          </w:p>
        </w:tc>
      </w:tr>
      <w:tr w14:paraId="4E56CFB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34354D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供电电压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64764F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12V DC ~ 24V DC</w:t>
            </w:r>
          </w:p>
        </w:tc>
      </w:tr>
      <w:tr w14:paraId="1A09F70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6EFB2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△数字I/O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1E8778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12-pin M12 接头提供电源和 I/O：包含 3 路光耦隔离输入（LineIn 0/1/2），3 路光耦隔离输出 （LineOut 0/1/2），1路 RS-232 输入，1 路 RS-232 输出。</w:t>
            </w:r>
          </w:p>
        </w:tc>
      </w:tr>
      <w:tr w14:paraId="5CAA97C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0E47AA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工作温度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657D70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0℃ ~ 50℃</w:t>
            </w:r>
          </w:p>
        </w:tc>
      </w:tr>
      <w:tr w14:paraId="7B480B1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087EB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存储温度 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57668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-30℃ ~ 70℃</w:t>
            </w:r>
          </w:p>
        </w:tc>
      </w:tr>
      <w:tr w14:paraId="1B2E1CA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6E710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湿度 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7E46C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20% ～ 95%RH（无结露）</w:t>
            </w:r>
          </w:p>
        </w:tc>
      </w:tr>
      <w:tr w14:paraId="6F0FB9D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32A874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防护等级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74CD66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IP67（装配镜头防水罩的情况下）</w:t>
            </w:r>
          </w:p>
        </w:tc>
      </w:tr>
      <w:tr w14:paraId="279AAD3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1C5D19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环境光照度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7A83DE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0~100000Lux</w:t>
            </w:r>
          </w:p>
        </w:tc>
      </w:tr>
      <w:tr w14:paraId="29763C5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54C8C2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△数据接口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08E729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Gigabit Ethernet（1000 Mbit/s）网口、串口、USB接口</w:t>
            </w:r>
          </w:p>
        </w:tc>
      </w:tr>
      <w:tr w14:paraId="4559E4F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50AFF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通讯协议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7938B3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SmartSDK，TCP Client，Serial，FTP，TCP Server，PROFINET，Ethernet/IP，MELSEC，Fins，ModBus，SLMP</w:t>
            </w:r>
          </w:p>
        </w:tc>
      </w:tr>
      <w:tr w14:paraId="145676C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7DDC0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△传感器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39E47E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反射式光电扫描仪，背景抑制功能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感应距离：35mm~140mm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光线种类：可见红光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光发射器：PinPoint-LED平均使用寿命100000小时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光点尺寸（距离）Ø6mm（100mm）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周长：650nm</w:t>
            </w:r>
          </w:p>
        </w:tc>
      </w:tr>
      <w:tr w14:paraId="0393EBE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2F04EC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△标准配件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397127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电源线：M12电缆，M12 A Code/12P/F转OPen,黑，5m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网线：M12电缆，M12 A Code/8P/M转水晶头,网口公头黑，5m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电源适配器</w:t>
            </w:r>
          </w:p>
          <w:p w14:paraId="30153C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感应器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支架套装：高强度铝材机身，一体化设计，内藏式走线，整洁美观，可伸缩支架，高度可调，采用医用抗菌涂层，符合医疗使用场景</w:t>
            </w:r>
          </w:p>
        </w:tc>
      </w:tr>
      <w:tr w14:paraId="2E5C511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39167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适配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41537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与现有追溯系统可完美兼容，无需二次开发</w:t>
            </w:r>
          </w:p>
        </w:tc>
      </w:tr>
      <w:tr w14:paraId="2C6F48A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2C9AD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安装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037BA353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日内安装到指定地点</w:t>
            </w:r>
          </w:p>
        </w:tc>
      </w:tr>
      <w:tr w14:paraId="2E66BA6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277B0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质保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4D597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原厂质保一年，提供本地化服务</w:t>
            </w:r>
          </w:p>
        </w:tc>
      </w:tr>
      <w:tr w14:paraId="370B2E8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87" w:type="dxa"/>
            <w:shd w:val="clear" w:color="auto" w:fill="auto"/>
            <w:vAlign w:val="center"/>
          </w:tcPr>
          <w:p w14:paraId="76025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认证</w:t>
            </w:r>
          </w:p>
        </w:tc>
        <w:tc>
          <w:tcPr>
            <w:tcW w:w="6695" w:type="dxa"/>
            <w:shd w:val="clear" w:color="auto" w:fill="auto"/>
            <w:vAlign w:val="center"/>
          </w:tcPr>
          <w:p w14:paraId="3C278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提供CE证书，提供RoHS证书</w:t>
            </w:r>
          </w:p>
        </w:tc>
      </w:tr>
    </w:tbl>
    <w:p w14:paraId="38735F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NTY2ZTUwZDFiNGIwMTQyY2QwNjkxYTlmY2E0NzYifQ=="/>
  </w:docVars>
  <w:rsids>
    <w:rsidRoot w:val="46F10581"/>
    <w:rsid w:val="02335DA9"/>
    <w:rsid w:val="140B464A"/>
    <w:rsid w:val="146F1FE4"/>
    <w:rsid w:val="21F5185D"/>
    <w:rsid w:val="269840E0"/>
    <w:rsid w:val="28794DCB"/>
    <w:rsid w:val="33413037"/>
    <w:rsid w:val="3466770D"/>
    <w:rsid w:val="39FD0783"/>
    <w:rsid w:val="45EC0A45"/>
    <w:rsid w:val="46F10581"/>
    <w:rsid w:val="49E1317B"/>
    <w:rsid w:val="51A83047"/>
    <w:rsid w:val="59AB3521"/>
    <w:rsid w:val="5ED4540C"/>
    <w:rsid w:val="61442516"/>
    <w:rsid w:val="62314848"/>
    <w:rsid w:val="78AC6761"/>
    <w:rsid w:val="79DD42B2"/>
    <w:rsid w:val="7C491042"/>
    <w:rsid w:val="7FAD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0"/>
    </w:pPr>
    <w:rPr>
      <w:rFonts w:ascii="Times New Roman" w:hAnsi="Times New Roman" w:eastAsia="宋体" w:cs="Times New Roman"/>
      <w:kern w:val="44"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  <w:pPr>
      <w:jc w:val="center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614</Words>
  <Characters>984</Characters>
  <Lines>0</Lines>
  <Paragraphs>0</Paragraphs>
  <TotalTime>2</TotalTime>
  <ScaleCrop>false</ScaleCrop>
  <LinksUpToDate>false</LinksUpToDate>
  <CharactersWithSpaces>1032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2024-08-29T06:51:00Z</dcterms:created>
  <dc:creator>chy</dc:creator>
  <cp:lastModifiedBy>施吉利</cp:lastModifiedBy>
  <dcterms:modified xsi:type="dcterms:W3CDTF">2024-11-04T06:44:38Z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787DDFEE5E2D453B82AAE1ED207596AD_13</vt:lpwstr>
  </property>
</Properties>
</file>