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1032C">
      <w:pPr>
        <w:jc w:val="center"/>
        <w:rPr>
          <w:rFonts w:ascii="宋体" w:hAnsi="宋体"/>
          <w:b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江苏省第二中医院安全设备延保授权项目</w:t>
      </w:r>
    </w:p>
    <w:p w14:paraId="4C960F66">
      <w:pPr>
        <w:jc w:val="center"/>
        <w:rPr>
          <w:rFonts w:ascii="宋体" w:hAnsi="宋体"/>
          <w:color w:val="000000"/>
          <w:sz w:val="44"/>
          <w:szCs w:val="44"/>
          <w:lang w:val="zh-CN"/>
        </w:rPr>
      </w:pPr>
      <w:r>
        <w:rPr>
          <w:rFonts w:hint="eastAsia" w:ascii="宋体" w:hAnsi="宋体"/>
          <w:b/>
          <w:sz w:val="44"/>
          <w:szCs w:val="44"/>
          <w:lang w:val="zh-CN"/>
        </w:rPr>
        <w:t>调研内容</w:t>
      </w:r>
    </w:p>
    <w:p w14:paraId="6BD04FAB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bookmarkStart w:id="0" w:name="_Toc465785687"/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一、产品清单</w:t>
      </w:r>
    </w:p>
    <w:p w14:paraId="557560E5">
      <w:pPr>
        <w:pStyle w:val="7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tbl>
      <w:tblPr>
        <w:tblStyle w:val="5"/>
        <w:tblW w:w="78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105"/>
        <w:gridCol w:w="2217"/>
        <w:gridCol w:w="934"/>
        <w:gridCol w:w="733"/>
      </w:tblGrid>
      <w:tr w14:paraId="79C31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0C548CE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105" w:type="dxa"/>
            <w:vAlign w:val="center"/>
          </w:tcPr>
          <w:p w14:paraId="12C2CF76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产品</w:t>
            </w:r>
          </w:p>
        </w:tc>
        <w:tc>
          <w:tcPr>
            <w:tcW w:w="2217" w:type="dxa"/>
            <w:vAlign w:val="center"/>
          </w:tcPr>
          <w:p w14:paraId="3B168676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采购要求</w:t>
            </w:r>
          </w:p>
        </w:tc>
        <w:tc>
          <w:tcPr>
            <w:tcW w:w="934" w:type="dxa"/>
            <w:vAlign w:val="center"/>
          </w:tcPr>
          <w:p w14:paraId="17D9A721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733" w:type="dxa"/>
            <w:vAlign w:val="center"/>
          </w:tcPr>
          <w:p w14:paraId="10EB6CDE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</w:tr>
      <w:tr w14:paraId="4906D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7738F4C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105" w:type="dxa"/>
            <w:vAlign w:val="center"/>
          </w:tcPr>
          <w:p w14:paraId="0C0BD7B9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安全设备延保授权</w:t>
            </w:r>
          </w:p>
        </w:tc>
        <w:tc>
          <w:tcPr>
            <w:tcW w:w="2217" w:type="dxa"/>
          </w:tcPr>
          <w:p w14:paraId="69912F5A">
            <w:pPr>
              <w:jc w:val="center"/>
              <w:rPr>
                <w:rFonts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查看现场</w:t>
            </w:r>
          </w:p>
        </w:tc>
        <w:tc>
          <w:tcPr>
            <w:tcW w:w="934" w:type="dxa"/>
            <w:vAlign w:val="center"/>
          </w:tcPr>
          <w:p w14:paraId="59189921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33" w:type="dxa"/>
          </w:tcPr>
          <w:p w14:paraId="5BF90C95">
            <w:pPr>
              <w:jc w:val="center"/>
              <w:rPr>
                <w:rFonts w:hint="eastAsia" w:ascii="宋体" w:hAnsi="宋体" w:eastAsia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</w:tr>
    </w:tbl>
    <w:p w14:paraId="132EE823">
      <w:pPr>
        <w:pStyle w:val="7"/>
        <w:tabs>
          <w:tab w:val="left" w:pos="692"/>
          <w:tab w:val="left" w:pos="872"/>
          <w:tab w:val="left" w:pos="1050"/>
        </w:tabs>
        <w:autoSpaceDE w:val="0"/>
        <w:autoSpaceDN w:val="0"/>
        <w:adjustRightInd w:val="0"/>
        <w:snapToGrid w:val="0"/>
        <w:spacing w:line="360" w:lineRule="auto"/>
        <w:rPr>
          <w:rFonts w:ascii="宋体" w:hAnsi="宋体"/>
          <w:sz w:val="24"/>
        </w:rPr>
      </w:pPr>
    </w:p>
    <w:p w14:paraId="4AEAFB3F">
      <w:pPr>
        <w:spacing w:line="360" w:lineRule="auto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二、商务要求：</w:t>
      </w:r>
    </w:p>
    <w:p w14:paraId="3E160689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、培训要求：项目实施结束后，在接到采购人培训指令时，应在采购人规定的时间到达培训地点，对采购人相关管理人员进行免费现场培训</w:t>
      </w:r>
      <w:r>
        <w:rPr>
          <w:rFonts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提供不少于 3人/天的培训，采购人经过培训后，应能熟练掌握使用方法，独立完成日常的维护工作，掌握日常运行情况并能及时了解并排除大部分的日常故障。</w:t>
      </w:r>
    </w:p>
    <w:p w14:paraId="36DBC582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/>
          <w:color w:val="000000"/>
          <w:sz w:val="28"/>
          <w:szCs w:val="28"/>
        </w:rPr>
        <w:t>、</w:t>
      </w:r>
      <w:r>
        <w:rPr>
          <w:rFonts w:hint="eastAsia" w:ascii="宋体" w:hAnsi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调研方</w:t>
      </w:r>
      <w:r>
        <w:rPr>
          <w:rFonts w:hint="eastAsia" w:ascii="宋体" w:hAnsi="宋体"/>
          <w:color w:val="000000"/>
          <w:sz w:val="28"/>
          <w:szCs w:val="28"/>
        </w:rPr>
        <w:t>必须是生产厂家或取得厂家授权的代理商，调研时代理商需提供原厂针对此项目的授权函；</w:t>
      </w:r>
    </w:p>
    <w:p w14:paraId="65D6D6C3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三、服务要求</w:t>
      </w:r>
    </w:p>
    <w:p w14:paraId="30B7FAE3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1、服务期：供应商报价时须承诺所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提</w:t>
      </w:r>
      <w:r>
        <w:rPr>
          <w:rFonts w:hint="eastAsia" w:ascii="宋体" w:hAnsi="宋体"/>
          <w:color w:val="000000"/>
          <w:sz w:val="28"/>
          <w:szCs w:val="28"/>
        </w:rPr>
        <w:t>供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的</w:t>
      </w:r>
      <w:r>
        <w:rPr>
          <w:rFonts w:hint="eastAsia" w:ascii="宋体" w:hAnsi="宋体"/>
          <w:color w:val="000000"/>
          <w:sz w:val="28"/>
          <w:szCs w:val="28"/>
        </w:rPr>
        <w:t>授权服务期为一年。</w:t>
      </w:r>
    </w:p>
    <w:p w14:paraId="0441FCCE">
      <w:pPr>
        <w:spacing w:line="560" w:lineRule="exact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2、服务响应时间：在接到服务请求1个小时内到达现场进行服务及保障。</w:t>
      </w:r>
    </w:p>
    <w:p w14:paraId="386C973F">
      <w:pPr>
        <w:spacing w:line="560" w:lineRule="exact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四、项目实施要求</w:t>
      </w:r>
    </w:p>
    <w:p w14:paraId="17B823A9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项目实施时间：签订合同之日起1个月内。</w:t>
      </w:r>
    </w:p>
    <w:p w14:paraId="646DCD4C">
      <w:pPr>
        <w:spacing w:line="560" w:lineRule="exact"/>
        <w:rPr>
          <w:rFonts w:ascii="宋体" w:hAnsi="宋体" w:cs="仿宋_GB2312"/>
          <w:b/>
          <w:bCs/>
          <w:color w:val="000000"/>
          <w:sz w:val="28"/>
          <w:szCs w:val="28"/>
        </w:rPr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五、付款条件</w:t>
      </w:r>
    </w:p>
    <w:bookmarkEnd w:id="0"/>
    <w:p w14:paraId="768C1077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验收并合格后，支付合同总额的90%，一年后支付合同总额10%。</w:t>
      </w:r>
    </w:p>
    <w:p w14:paraId="137C8041">
      <w:pPr>
        <w:spacing w:line="560" w:lineRule="exact"/>
      </w:pPr>
      <w:r>
        <w:rPr>
          <w:rFonts w:hint="eastAsia" w:ascii="宋体" w:hAnsi="宋体" w:cs="仿宋_GB2312"/>
          <w:b/>
          <w:bCs/>
          <w:color w:val="000000"/>
          <w:sz w:val="28"/>
          <w:szCs w:val="28"/>
        </w:rPr>
        <w:t>六、现场调研</w:t>
      </w:r>
      <w:bookmarkStart w:id="1" w:name="_GoBack"/>
      <w:bookmarkEnd w:id="1"/>
    </w:p>
    <w:p w14:paraId="008F6221">
      <w:pPr>
        <w:spacing w:line="560" w:lineRule="exact"/>
        <w:ind w:firstLine="560" w:firstLineChars="200"/>
        <w:rPr>
          <w:rFonts w:ascii="宋体" w:hAnsi="宋体" w:cs="仿宋_GB2312"/>
          <w:color w:val="000000"/>
          <w:sz w:val="28"/>
          <w:szCs w:val="28"/>
        </w:rPr>
      </w:pPr>
      <w:r>
        <w:rPr>
          <w:rFonts w:hint="eastAsia" w:ascii="宋体" w:hAnsi="宋体" w:cs="仿宋_GB2312"/>
          <w:color w:val="000000"/>
          <w:sz w:val="28"/>
          <w:szCs w:val="28"/>
        </w:rPr>
        <w:t>项目具体情况请查看现场，联系电话：唐工 13222777718。</w:t>
      </w:r>
    </w:p>
    <w:p w14:paraId="511B22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zMTZkZGIxZjA1MWMzMjExNzRiZjdkODUzMmU4NDAifQ=="/>
  </w:docVars>
  <w:rsids>
    <w:rsidRoot w:val="61F8231B"/>
    <w:rsid w:val="00305651"/>
    <w:rsid w:val="00731E37"/>
    <w:rsid w:val="00910BD6"/>
    <w:rsid w:val="00990779"/>
    <w:rsid w:val="00DE55CF"/>
    <w:rsid w:val="015A0098"/>
    <w:rsid w:val="13233A74"/>
    <w:rsid w:val="1D115433"/>
    <w:rsid w:val="26613903"/>
    <w:rsid w:val="61F8231B"/>
    <w:rsid w:val="689B65FE"/>
    <w:rsid w:val="A9FEA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8"/>
      <w:szCs w:val="20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395</Words>
  <Characters>409</Characters>
  <Lines>9</Lines>
  <Paragraphs>2</Paragraphs>
  <TotalTime>7</TotalTime>
  <ScaleCrop>false</ScaleCrop>
  <LinksUpToDate>false</LinksUpToDate>
  <CharactersWithSpaces>411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2024-10-24T15:25:00Z</dcterms:created>
  <dc:creator>施吉利</dc:creator>
  <cp:lastModifiedBy>rongrong</cp:lastModifiedBy>
  <dcterms:modified xsi:type="dcterms:W3CDTF">2024-10-25T23:58:53Z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E2364F2D83224F899A16AD830E62DBD4_13</vt:lpwstr>
  </property>
</Properties>
</file>