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numPr>
          <w:ilvl w:val="0"/>
          <w:numId w:val="0"/>
        </w:numPr>
        <w:ind w:leftChars="0"/>
        <w:rPr>
          <w:rFonts w:hint="eastAsia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sz w:val="36"/>
          <w:szCs w:val="36"/>
          <w:lang w:val="en-US" w:eastAsia="zh-CN"/>
        </w:rPr>
        <w:t>江苏省第二中医院关于消毒供应追溯系统调研需求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软件整体要求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满足中华人民共和国卫生行业标准WS310-2016《医院消毒供应中心第1部分：管理规范》、《医院消毒供应中心第2部分：清洗消毒及灭菌技术操作规范》、《医院消毒供应中心第3部分：清洗消毒及灭菌效果监测标准》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系统支持重复使用的诊疗器械、器具和物品（以下简称器械或消毒包）处理及使用流程的信息记录功能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系统支持消毒物品全生命周期的跟踪与管理，涵盖医院消毒供应的各个环节，实现全程信息化管理，可以为质量追溯、物品追踪与召回等应用提供详尽准确的信息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3、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系统支持器械处理及使用全流程语音提示功能。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4、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系统支持主要清洗灭菌设备实时监控功能。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5、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系统具备对外服务功能，支持服务对象的离线和在线对接功能。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6、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系统具备与外来器械厂家的离线和在线对接功能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形成闭环的前后周期性追溯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7、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支持与医院HIS或手麻系统对接获取病人信息和手术室排班信息，形成完整闭环的追溯信息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8、支持正反追溯，可以展现一套器械生命周期内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每次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器械处理和病人使用信息的前后完整关系追溯链，实现真正意义上的完整追溯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软件功能要求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回收管理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支持器械回收信息的记录，包含回收人、接收人、回收时间、回收科室、回收器械、数量等信息；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支持常规回收、请领回收、借用回收、手术包回收、外来器械回收等多种回收方式；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支持扫描枪扫描条码回收；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支持PDA扫描条码回收；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支持人工录入回收；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支持根据请领单回收；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支持器械科室判断、支持重复判断；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支持器械包及包内器械的图片显示，支持多张图片显示；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支持包内器械列表显示；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支持包内器械语音清点；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支持器械丢失损坏登记，固定器械包未进行器械补全操作，下次处理仍显示丢失损坏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在追溯记录中体现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支持回收拍照功能；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支持回收指引功能，可自动弹出器械回收指引及注意事项；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支持借用器械回收管理，支持借用器械扫描自动归还；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支持器械加急登记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加急器械置顶显示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，支持器械感染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类型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登记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及感染处置详情记录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支持外来器械回收功能，支持外来器械分包，支持外来器械费用录入，支持外来器械二次反洗登记，支持外来器械病人手术信息调取，支持根据条码自动获取厂家录入的信息；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支持回收单据管理；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支持回收明细管理。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清洗管理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支持器械清洗信息的记录，包含登记人、清洗人、清洗机、清洗架、清洗批次号、登记时间、清洗时间等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支持实现器械包与清洗筐标识关联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支持手工清洗登记，支持机械清洗登记；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支持扫描枪扫描条码清洗登记；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支持PDA扫描条码清洗登记；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支持人工选择清洗登记；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支持分步清洗登记功能，实现手工清洗每一步骤的精细记录；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支持清洗设备运行开始、运行结束后自动改变器械包清洗状态功能；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支持清洗方式判断；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支持清洗指引，可自动弹出器械清洗指引及注意事项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支持清洗时间控制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与提醒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支持批量器械清洗检查，支持单个器械清洗检查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并在追溯中体现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支持每批次清洗器械查询功能；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支持外来器械二次反洗后取走登记；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支持清洗设备运行数据实时显示，支持清洗设备运行数据报表和趋势图查看。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支持对消毒清洗质量进行审核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，不合格器械退回重新清洗，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并与初洗器械区分显示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3、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配装管理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支持器械配装信息的记录，包含器械检查人、配装人、核对人、配装时间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支持配包质量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双人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审核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等；</w:t>
      </w:r>
    </w:p>
    <w:p>
      <w:pP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支持分步包装功能，实现器械检查、配包、核对分离操作；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支持扫描枪扫描条码自动打印条码；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支持器械包及包内器械的图片显示，支持多张图片显示；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支持包内器械列表显示；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支持包内器械语音清点；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支持器械丢失损坏登记，固定器械包未进行器械补全操作，下次处理仍显示丢失损坏；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支持配装拍照功能；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支持配装指引功能，可自动弹出器械配装指引及注意事项；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支持单个器械清洗质量登记功能；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支持单台电脑多打印机打印功能；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支持一维、二维码并支持多种标签样式；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支持超大超重登记、植入物登记；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支持包装材料临时更改功能；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支持打印管理功能，支持重复打印，支持灭菌后无法更改打印信息功能；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支持敷料接收功能，支持敷料请领接收功能；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支持配装单据管理；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支持配装明细管理。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支持配包时包内卡放入提醒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4、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灭菌管理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支持器械灭菌信息的记录，包含登记人、灭菌员、灭菌器、灭菌批次、灭菌时间、检查人、检查时间等；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支持灭菌登记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支持每日BD监测提醒；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支持扫描枪扫描条码灭菌登记；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支持PDA扫描条码灭菌登记；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支持人工选择灭菌登记；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支持灭菌方式判断；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支持灭菌设备运行开始、运行结束后自动改变器械包灭菌状态功能；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支持批量器械灭菌检查，支持单个器械灭菌检查；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支持灭菌设备运行数据实时显示，支持灭菌设备运行数据报表和趋势图查看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支持登记灭菌中断情况，灭菌中断后可选择重新灭菌，并留有记录可追溯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支持每批次灭菌器械查询功能；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支持关联批次功能并记录日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；</w:t>
      </w:r>
    </w:p>
    <w:p>
      <w:pP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支持周期性和含植入物生物监测提醒并明确显示是否需要生物监测；</w:t>
      </w:r>
    </w:p>
    <w:p>
      <w:pP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支持灭菌时间控制与提醒；</w:t>
      </w:r>
    </w:p>
    <w:p>
      <w:pP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支持物理监测、化学监测、生物监测质量审核登记，支持二次确认并告知后续包流向，并留存审核凭据图像资料;</w:t>
      </w:r>
    </w:p>
    <w:p>
      <w:pP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支持器械包湿包登记.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5、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发放管理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支持器械发放信息的记录，包含发放人、下送人、发放科室、发放器械、数量等；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支持常规发放、请领发放、对比发放等多种发放方式；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支持扫描枪扫描条码发放；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支持PDA扫描条码发放；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支持人工录入发放；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支持根据请领单发放；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支持根据回收单对比发放；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支持借用发放；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支持无菌库管理，支持库存有效期预警、支持库存盘点；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支持库位管理；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支持发放时有效期判断，支持发放时生物监测结果判断，支持发放时晾放时间判断；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支持发放单打印；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支持发放单据管理；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支持发放明细管理。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6、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仓库管理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支持多仓库管理，可管理器械、耗材、一次性物品等；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支持入库、出库、退库等仓库管理功能；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支持库存管理功能，支持有效期预警功能；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支持报损、报溢、调入、调出功能；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支持库存查询、出入库查询功能。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7、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外来器械管理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支持外来器械分包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明细信息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、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支持外来器械费用录入、厂家信息录入、病人信息录入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医生相关信息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等功能；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支持外来器械扫描回收条码后自动登记反洗功能；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支持外来器械二次反洗查询功能；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支持外来器械信息表打印功能；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支持外来器械厂家对接功能</w:t>
      </w:r>
      <w:r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  <w:t>;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支持外来器械特殊感染类型登记及感染处置详情记录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8、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监测管理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支持清洗机监测登记功能；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支持纯水监测登记功能；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支持酸化水监测登记功能；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支持含氯消毒液监测登记功能；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支持压力蒸汽灭菌器监测登记功能；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支持等离子灭菌器监测登记功能；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支持环氧乙烷灭菌器监测登记功能；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支持过氧乙酸灭菌器监测登记功能；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支持温湿度监测登记功能；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支持医用热封口机监测登记功能。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9、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手术室管理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支持器械手术室全流程运转过程的信息记录；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支持手术室接收器械登记及查询功能；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支持器械出库到手术房间登记及查询功能；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支持手术房间接收器械登记及查询功能；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支持术前检查登记及查询功能；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支持病人使用器械登记及查询功能；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支持术后清点登记及查询功能；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支持器械交接登记及查询功能；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支持无菌库管理功能，支持库存预警，支持盘点；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支持器械申领功能；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支持一次性物品申领功能；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支持器械处理质量反馈功能；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支持器械加急处理登记功能；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支持病人信息对接功能，支持CSSD系统使用登记、手麻系统使用登记等多种接口方式，支持病人使用信息回传，实现多个系统都能查询使用信息。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10、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质控管理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 xml:space="preserve">支持质控登记功能； 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支持质控统计功能；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支持质控分析功能；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支持清洗质量管理功能，支持多种分析方式，支持多种图表显示。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支持配装质量管理功能；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支持灭菌质量管理功能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支持分级权限管理，支持不同区域、不同科室的工作站权限管理；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支持管理员授权管理，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eastAsia="zh-CN" w:bidi="ar-SA"/>
        </w:rPr>
        <w:t>敏感操作</w:t>
      </w: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进行授权并留存日志可查询；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支持覆盖人、财、物及各流程的报表统计分析，包括但不限于人员绩效、回收统计、发放费用等，满足各类型数据管理需求；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支持设备及人员工作量管理；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2"/>
          <w:sz w:val="30"/>
          <w:szCs w:val="30"/>
          <w:lang w:val="en-US" w:eastAsia="zh-CN" w:bidi="ar-SA"/>
        </w:rPr>
        <w:t>支持工作量系数设置与绩效管理；支持消毒灭菌物品成本管理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11、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追溯管理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支持消毒包追溯查询功能，可查询器械整个处理流程信息，可直接查询器械清洗灭菌报表及趋势图，可查询器械使用病人的信息；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支持消毒包日志查询功能，可查询器械处理流程完整日志；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支持召回管理，可根据条码或批次，查询同一批次的器械信息及去向，可查询上次生物监测合格后的器械信息及去向。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12、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日常管理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支持排班管理；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支持人员培训管理；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支持手术安排情况查询；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支持CSSD实时器械处理情况查询。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13、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报表管理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支持申领统计、回收统计、清洗统计、配装统计、发放统计；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支持工作量统计；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支持费用统计；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支持定制统计。</w:t>
      </w: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14、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通知管理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支持CSSD发布公告、发送信息；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支持加急提醒；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支持新请领物品提醒；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支持待回收物品提醒；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支持监测未登记提醒；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支持库存有效期提醒。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</w:p>
    <w:p>
      <w:pPr>
        <w:pStyle w:val="8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硬件要求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请供应商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推荐）</w:t>
      </w:r>
    </w:p>
    <w:tbl>
      <w:tblPr>
        <w:tblStyle w:val="4"/>
        <w:tblW w:w="953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017"/>
        <w:gridCol w:w="1575"/>
        <w:gridCol w:w="1440"/>
        <w:gridCol w:w="3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产品名称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  <w:t>规格型号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数量</w:t>
            </w: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参数要求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  <w:lang w:bidi="ar"/>
              </w:rPr>
            </w:pPr>
          </w:p>
        </w:tc>
      </w:tr>
    </w:tbl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</w:p>
    <w:p>
      <w:pPr>
        <w:rPr>
          <w:rFonts w:hint="eastAsia" w:ascii="仿宋" w:hAnsi="仿宋" w:eastAsia="仿宋" w:cs="仿宋"/>
          <w:color w:val="auto"/>
          <w:sz w:val="30"/>
          <w:szCs w:val="30"/>
        </w:rPr>
      </w:pPr>
    </w:p>
    <w:p>
      <w:pPr>
        <w:ind w:firstLine="600" w:firstLineChars="20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ab/>
      </w:r>
      <w:r>
        <w:rPr>
          <w:rFonts w:hint="eastAsia" w:ascii="仿宋" w:hAnsi="仿宋" w:eastAsia="仿宋" w:cs="仿宋"/>
          <w:color w:val="auto"/>
          <w:sz w:val="30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4NTY2ZTUwZDFiNGIwMTQyY2QwNjkxYTlmY2E0NzYifQ=="/>
  </w:docVars>
  <w:rsids>
    <w:rsidRoot w:val="00367E9E"/>
    <w:rsid w:val="00122F69"/>
    <w:rsid w:val="00134C02"/>
    <w:rsid w:val="001A3BE3"/>
    <w:rsid w:val="001C2F46"/>
    <w:rsid w:val="001F4D98"/>
    <w:rsid w:val="002225D7"/>
    <w:rsid w:val="00255D9A"/>
    <w:rsid w:val="002641AA"/>
    <w:rsid w:val="0029447E"/>
    <w:rsid w:val="003035DB"/>
    <w:rsid w:val="00367E9E"/>
    <w:rsid w:val="00383F66"/>
    <w:rsid w:val="00486D8B"/>
    <w:rsid w:val="00574B9C"/>
    <w:rsid w:val="005F317E"/>
    <w:rsid w:val="00674A46"/>
    <w:rsid w:val="00676AA0"/>
    <w:rsid w:val="006C48F2"/>
    <w:rsid w:val="00762C98"/>
    <w:rsid w:val="007B7E4D"/>
    <w:rsid w:val="007D7886"/>
    <w:rsid w:val="007F3890"/>
    <w:rsid w:val="008276E7"/>
    <w:rsid w:val="0086003A"/>
    <w:rsid w:val="0086220D"/>
    <w:rsid w:val="0087456C"/>
    <w:rsid w:val="00875167"/>
    <w:rsid w:val="008F5144"/>
    <w:rsid w:val="00905AE5"/>
    <w:rsid w:val="00941CA3"/>
    <w:rsid w:val="00960295"/>
    <w:rsid w:val="009C03B4"/>
    <w:rsid w:val="00A405A7"/>
    <w:rsid w:val="00A45BD3"/>
    <w:rsid w:val="00A54136"/>
    <w:rsid w:val="00A54F74"/>
    <w:rsid w:val="00AE5978"/>
    <w:rsid w:val="00AF3CA0"/>
    <w:rsid w:val="00B64FB4"/>
    <w:rsid w:val="00BD74A7"/>
    <w:rsid w:val="00C13B42"/>
    <w:rsid w:val="00C6442F"/>
    <w:rsid w:val="00CB60FA"/>
    <w:rsid w:val="00CC5A64"/>
    <w:rsid w:val="00CD00FF"/>
    <w:rsid w:val="00CD2E4D"/>
    <w:rsid w:val="00D0310A"/>
    <w:rsid w:val="00D44FFB"/>
    <w:rsid w:val="00D7504E"/>
    <w:rsid w:val="00DF77B9"/>
    <w:rsid w:val="00E1472D"/>
    <w:rsid w:val="00EB72F9"/>
    <w:rsid w:val="00ED2151"/>
    <w:rsid w:val="00ED37B2"/>
    <w:rsid w:val="00EE3032"/>
    <w:rsid w:val="00EF734E"/>
    <w:rsid w:val="0CD3272B"/>
    <w:rsid w:val="1E18576B"/>
    <w:rsid w:val="2CC161E3"/>
    <w:rsid w:val="3C4137FB"/>
    <w:rsid w:val="49B6152D"/>
    <w:rsid w:val="4EAA7B36"/>
    <w:rsid w:val="4F6A0283"/>
    <w:rsid w:val="50351693"/>
    <w:rsid w:val="5CD93519"/>
    <w:rsid w:val="72A3002A"/>
    <w:rsid w:val="73D13110"/>
    <w:rsid w:val="7EF6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71"/>
    <w:basedOn w:val="5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3449</Words>
  <Characters>3484</Characters>
  <Lines>23</Lines>
  <Paragraphs>6</Paragraphs>
  <TotalTime>2</TotalTime>
  <ScaleCrop>false</ScaleCrop>
  <LinksUpToDate>false</LinksUpToDate>
  <CharactersWithSpaces>3488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2021-08-16T05:40:00Z</dcterms:created>
  <dc:creator>Administrator</dc:creator>
  <cp:lastModifiedBy>施吉利</cp:lastModifiedBy>
  <dcterms:modified xsi:type="dcterms:W3CDTF">2024-06-04T23:57:52Z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5CD7FE161F924AE98B1BEA30A73F91EB_13</vt:lpwstr>
  </property>
</Properties>
</file>