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adjustRightInd w:val="0"/>
        <w:spacing w:before="160" w:after="160"/>
        <w:ind w:firstLine="0" w:firstLineChars="0"/>
        <w:contextualSpacing/>
        <w:jc w:val="center"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江苏省第二中医院设备调研必填表（如无可不填）</w:t>
      </w:r>
      <w:bookmarkEnd w:id="0"/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      </w:t>
      </w:r>
    </w:p>
    <w:p>
      <w:pPr>
        <w:pStyle w:val="4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</w:p>
    <w:tbl>
      <w:tblPr>
        <w:tblStyle w:val="2"/>
        <w:tblW w:w="150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1395"/>
        <w:gridCol w:w="1530"/>
        <w:gridCol w:w="975"/>
        <w:gridCol w:w="975"/>
        <w:gridCol w:w="990"/>
        <w:gridCol w:w="1020"/>
        <w:gridCol w:w="795"/>
        <w:gridCol w:w="975"/>
        <w:gridCol w:w="2790"/>
        <w:gridCol w:w="900"/>
        <w:gridCol w:w="8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设备名称（同注册证名称一致）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注册证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品牌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产地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单价（元）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空间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特殊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要求（宽*深*高mm）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自身重量（kg）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有无供电、供水、环境等特殊要求</w:t>
            </w:r>
          </w:p>
        </w:tc>
        <w:tc>
          <w:tcPr>
            <w:tcW w:w="2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使用范围或适应症、配置、主要功能及技术优势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规定使用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年限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有无耗材或试剂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 w:eastAsiaTheme="minorEastAsia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注：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1、</w:t>
      </w: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调研设备如有配套耗材或试剂，请填写江苏省第二中医院耗材试剂调研表（下页）。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2、规定使用年限为设备铭牌上所标识的年限。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 w:eastAsia="宋体"/>
          <w:b/>
          <w:szCs w:val="21"/>
          <w:lang w:val="en-US" w:eastAsia="zh-CN"/>
        </w:rPr>
        <w:sectPr>
          <w:pgSz w:w="16838" w:h="11906" w:orient="landscape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/>
          <w:b/>
          <w:bCs w:val="0"/>
          <w:sz w:val="21"/>
          <w:szCs w:val="21"/>
          <w:lang w:eastAsia="zh-CN"/>
        </w:rPr>
        <w:t>供应商代表签字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kZTJiODQ4NjExMjNhZjY3N2ZmYWY2MjMzYzBlYTMifQ=="/>
  </w:docVars>
  <w:rsids>
    <w:rsidRoot w:val="6848622D"/>
    <w:rsid w:val="4BC507DB"/>
    <w:rsid w:val="6848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2024-01-22T08:15:00Z</dcterms:created>
  <dc:creator>耍赖狠优雅～～</dc:creator>
  <cp:lastModifiedBy>耍赖狠优雅～～</cp:lastModifiedBy>
  <dcterms:modified xsi:type="dcterms:W3CDTF">2024-01-22T08:16:25Z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72EAEC5B5E3D493B8B7BE187019C461B_13</vt:lpwstr>
  </property>
</Properties>
</file>