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sz w:val="52"/>
          <w:szCs w:val="52"/>
          <w:lang w:val="zh-CN"/>
        </w:rPr>
      </w:pPr>
    </w:p>
    <w:p>
      <w:pPr>
        <w:jc w:val="center"/>
        <w:rPr>
          <w:rFonts w:hint="eastAsia" w:ascii="宋体" w:hAnsi="宋体"/>
          <w:b/>
          <w:sz w:val="52"/>
          <w:szCs w:val="52"/>
          <w:lang w:val="zh-CN"/>
        </w:rPr>
      </w:pPr>
      <w:r>
        <w:rPr>
          <w:rFonts w:hint="eastAsia" w:ascii="宋体" w:hAnsi="宋体"/>
          <w:b/>
          <w:sz w:val="52"/>
          <w:szCs w:val="52"/>
          <w:lang w:val="zh-CN"/>
        </w:rPr>
        <w:t>江苏省第二中医院</w:t>
      </w:r>
    </w:p>
    <w:p>
      <w:pPr>
        <w:jc w:val="center"/>
        <w:rPr>
          <w:rFonts w:hint="eastAsia" w:ascii="宋体" w:hAnsi="宋体"/>
          <w:b/>
          <w:sz w:val="52"/>
          <w:szCs w:val="52"/>
          <w:lang w:val="zh-CN"/>
        </w:rPr>
      </w:pPr>
      <w:r>
        <w:rPr>
          <w:rFonts w:hint="eastAsia" w:ascii="宋体" w:hAnsi="宋体"/>
          <w:b/>
          <w:sz w:val="52"/>
          <w:szCs w:val="52"/>
          <w:lang w:val="zh-CN"/>
        </w:rPr>
        <w:t>采购项目文件</w:t>
      </w:r>
    </w:p>
    <w:p>
      <w:pPr>
        <w:autoSpaceDE w:val="0"/>
        <w:autoSpaceDN w:val="0"/>
        <w:adjustRightInd w:val="0"/>
        <w:jc w:val="left"/>
        <w:rPr>
          <w:rFonts w:hint="eastAsia" w:ascii="宋体" w:hAnsi="宋体"/>
          <w:color w:val="000000"/>
          <w:sz w:val="32"/>
          <w:szCs w:val="32"/>
          <w:lang w:val="zh-CN"/>
        </w:rPr>
      </w:pPr>
    </w:p>
    <w:p>
      <w:pPr>
        <w:autoSpaceDE w:val="0"/>
        <w:autoSpaceDN w:val="0"/>
        <w:adjustRightInd w:val="0"/>
        <w:jc w:val="left"/>
        <w:rPr>
          <w:rFonts w:hint="eastAsia" w:ascii="宋体" w:hAnsi="宋体"/>
          <w:color w:val="000000"/>
          <w:sz w:val="32"/>
          <w:szCs w:val="32"/>
          <w:lang w:val="zh-CN"/>
        </w:rPr>
      </w:pPr>
    </w:p>
    <w:p>
      <w:pPr>
        <w:autoSpaceDE w:val="0"/>
        <w:autoSpaceDN w:val="0"/>
        <w:adjustRightInd w:val="0"/>
        <w:jc w:val="left"/>
        <w:rPr>
          <w:rFonts w:hint="eastAsia" w:ascii="宋体" w:hAnsi="宋体"/>
          <w:color w:val="000000"/>
          <w:sz w:val="32"/>
          <w:szCs w:val="32"/>
          <w:lang w:val="zh-CN"/>
        </w:rPr>
      </w:pPr>
    </w:p>
    <w:p>
      <w:pPr>
        <w:autoSpaceDE w:val="0"/>
        <w:autoSpaceDN w:val="0"/>
        <w:adjustRightInd w:val="0"/>
        <w:jc w:val="left"/>
        <w:rPr>
          <w:rFonts w:hint="eastAsia" w:ascii="宋体" w:hAnsi="宋体"/>
          <w:color w:val="000000"/>
          <w:sz w:val="32"/>
          <w:szCs w:val="32"/>
          <w:lang w:val="zh-CN"/>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420" w:leftChars="0" w:right="0" w:rightChars="0" w:firstLine="320" w:firstLineChars="100"/>
        <w:rPr>
          <w:rFonts w:hint="eastAsia" w:ascii="宋体" w:hAnsi="宋体" w:eastAsia="宋体" w:cs="宋体"/>
          <w:i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宋体" w:hAnsi="宋体"/>
          <w:color w:val="000000"/>
          <w:sz w:val="32"/>
          <w:szCs w:val="32"/>
          <w:lang w:val="zh-CN"/>
        </w:rPr>
        <w:t>项目编号：</w:t>
      </w:r>
      <w:r>
        <w:rPr>
          <w:rFonts w:hint="eastAsia" w:ascii="宋体" w:hAnsi="宋体" w:eastAsia="宋体" w:cs="宋体"/>
          <w:i w:val="0"/>
          <w:caps w:val="0"/>
          <w:color w:val="000000" w:themeColor="text1"/>
          <w:spacing w:val="0"/>
          <w:kern w:val="0"/>
          <w:sz w:val="32"/>
          <w:szCs w:val="32"/>
          <w:shd w:val="clear" w:fill="FFFFFF"/>
          <w:lang w:val="en-US" w:eastAsia="zh-CN" w:bidi="ar"/>
          <w14:textFill>
            <w14:solidFill>
              <w14:schemeClr w14:val="tx1"/>
            </w14:solidFill>
          </w14:textFill>
        </w:rPr>
        <w:t>ZBZX-</w:t>
      </w:r>
      <w:r>
        <w:rPr>
          <w:rFonts w:hint="eastAsia" w:cs="宋体"/>
          <w:i w:val="0"/>
          <w:caps w:val="0"/>
          <w:color w:val="000000" w:themeColor="text1"/>
          <w:spacing w:val="0"/>
          <w:kern w:val="0"/>
          <w:sz w:val="32"/>
          <w:szCs w:val="32"/>
          <w:shd w:val="clear" w:fill="FFFFFF"/>
          <w:lang w:val="en-US" w:eastAsia="zh-CN" w:bidi="ar"/>
          <w14:textFill>
            <w14:solidFill>
              <w14:schemeClr w14:val="tx1"/>
            </w14:solidFill>
          </w14:textFill>
        </w:rPr>
        <w:t>HW</w:t>
      </w:r>
      <w:r>
        <w:rPr>
          <w:rFonts w:hint="eastAsia" w:ascii="宋体" w:hAnsi="宋体" w:eastAsia="宋体" w:cs="宋体"/>
          <w:i w:val="0"/>
          <w:caps w:val="0"/>
          <w:color w:val="000000" w:themeColor="text1"/>
          <w:spacing w:val="0"/>
          <w:kern w:val="0"/>
          <w:sz w:val="32"/>
          <w:szCs w:val="32"/>
          <w:shd w:val="clear" w:fill="FFFFFF"/>
          <w:lang w:val="en-US" w:eastAsia="zh-CN" w:bidi="ar"/>
          <w14:textFill>
            <w14:solidFill>
              <w14:schemeClr w14:val="tx1"/>
            </w14:solidFill>
          </w14:textFill>
        </w:rPr>
        <w:t>-20200512(003)</w:t>
      </w:r>
    </w:p>
    <w:p>
      <w:pPr>
        <w:autoSpaceDE w:val="0"/>
        <w:autoSpaceDN w:val="0"/>
        <w:adjustRightInd w:val="0"/>
        <w:ind w:firstLine="640" w:firstLineChars="200"/>
        <w:jc w:val="left"/>
        <w:rPr>
          <w:rFonts w:hint="eastAsia" w:ascii="宋体" w:hAnsi="宋体"/>
          <w:color w:val="000000"/>
          <w:sz w:val="32"/>
          <w:szCs w:val="32"/>
        </w:rPr>
      </w:pPr>
    </w:p>
    <w:p>
      <w:pPr>
        <w:autoSpaceDE w:val="0"/>
        <w:autoSpaceDN w:val="0"/>
        <w:adjustRightInd w:val="0"/>
        <w:jc w:val="left"/>
        <w:rPr>
          <w:rFonts w:hint="eastAsia" w:ascii="宋体" w:hAnsi="宋体"/>
          <w:color w:val="000000"/>
          <w:sz w:val="32"/>
          <w:szCs w:val="32"/>
          <w:lang w:val="zh-CN"/>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420" w:leftChars="0" w:right="0" w:rightChars="0" w:firstLine="320" w:firstLineChars="100"/>
        <w:rPr>
          <w:rFonts w:hint="default" w:ascii="黑体" w:hAnsi="黑体" w:eastAsia="黑体" w:cs="黑体"/>
          <w:b w:val="0"/>
          <w:i w:val="0"/>
          <w:caps w:val="0"/>
          <w:color w:val="000000" w:themeColor="text1"/>
          <w:spacing w:val="0"/>
          <w:sz w:val="32"/>
          <w:szCs w:val="32"/>
          <w:shd w:val="clear" w:fill="FFFFFF"/>
          <w14:textFill>
            <w14:solidFill>
              <w14:schemeClr w14:val="tx1"/>
            </w14:solidFill>
          </w14:textFill>
        </w:rPr>
      </w:pPr>
      <w:r>
        <w:rPr>
          <w:rFonts w:hint="eastAsia" w:ascii="宋体" w:hAnsi="宋体"/>
          <w:color w:val="000000"/>
          <w:sz w:val="32"/>
          <w:szCs w:val="32"/>
        </w:rPr>
        <w:t>项目名称：</w:t>
      </w:r>
      <w:r>
        <w:rPr>
          <w:rFonts w:hint="eastAsia" w:ascii="宋体" w:hAnsi="宋体" w:eastAsia="宋体" w:cs="宋体"/>
          <w:i w:val="0"/>
          <w:caps w:val="0"/>
          <w:color w:val="000000" w:themeColor="text1"/>
          <w:spacing w:val="0"/>
          <w:kern w:val="0"/>
          <w:sz w:val="32"/>
          <w:szCs w:val="32"/>
          <w:shd w:val="clear" w:fill="FFFFFF"/>
          <w:lang w:val="en-US" w:eastAsia="zh-CN" w:bidi="ar"/>
          <w14:textFill>
            <w14:solidFill>
              <w14:schemeClr w14:val="tx1"/>
            </w14:solidFill>
          </w14:textFill>
        </w:rPr>
        <w:t>江苏省第二中医院</w:t>
      </w:r>
      <w:r>
        <w:rPr>
          <w:rFonts w:hint="default" w:ascii="宋体" w:hAnsi="宋体" w:eastAsia="宋体" w:cs="宋体"/>
          <w:i w:val="0"/>
          <w:caps w:val="0"/>
          <w:color w:val="000000" w:themeColor="text1"/>
          <w:spacing w:val="0"/>
          <w:kern w:val="0"/>
          <w:sz w:val="32"/>
          <w:szCs w:val="32"/>
          <w:shd w:val="clear" w:fill="FFFFFF"/>
          <w:lang w:val="en-US" w:eastAsia="zh-CN" w:bidi="ar"/>
          <w14:textFill>
            <w14:solidFill>
              <w14:schemeClr w14:val="tx1"/>
            </w14:solidFill>
          </w14:textFill>
        </w:rPr>
        <w:t>远程医疗会议系统项目</w:t>
      </w:r>
    </w:p>
    <w:p>
      <w:pPr>
        <w:autoSpaceDE w:val="0"/>
        <w:autoSpaceDN w:val="0"/>
        <w:adjustRightInd w:val="0"/>
        <w:ind w:left="2230" w:leftChars="300" w:hanging="1600" w:hangingChars="500"/>
        <w:jc w:val="left"/>
        <w:rPr>
          <w:rFonts w:hint="eastAsia" w:ascii="宋体" w:hAnsi="宋体"/>
          <w:color w:val="000000"/>
          <w:sz w:val="32"/>
          <w:szCs w:val="32"/>
          <w:u w:val="single"/>
        </w:rPr>
      </w:pPr>
    </w:p>
    <w:p>
      <w:pPr>
        <w:autoSpaceDE w:val="0"/>
        <w:autoSpaceDN w:val="0"/>
        <w:adjustRightInd w:val="0"/>
        <w:jc w:val="left"/>
        <w:rPr>
          <w:rFonts w:hint="eastAsia" w:ascii="宋体" w:hAnsi="宋体"/>
          <w:color w:val="000000"/>
          <w:sz w:val="32"/>
          <w:szCs w:val="32"/>
          <w:lang w:val="zh-CN"/>
        </w:rPr>
      </w:pPr>
    </w:p>
    <w:p>
      <w:pPr>
        <w:autoSpaceDE w:val="0"/>
        <w:autoSpaceDN w:val="0"/>
        <w:adjustRightInd w:val="0"/>
        <w:jc w:val="left"/>
        <w:rPr>
          <w:rFonts w:hint="eastAsia" w:ascii="宋体" w:hAnsi="宋体"/>
          <w:color w:val="000000"/>
          <w:sz w:val="32"/>
          <w:szCs w:val="32"/>
          <w:lang w:val="zh-CN"/>
        </w:rPr>
      </w:pPr>
    </w:p>
    <w:p>
      <w:pPr>
        <w:autoSpaceDE w:val="0"/>
        <w:autoSpaceDN w:val="0"/>
        <w:adjustRightInd w:val="0"/>
        <w:outlineLvl w:val="0"/>
        <w:rPr>
          <w:rFonts w:hint="eastAsia" w:ascii="宋体" w:hAnsi="宋体"/>
          <w:color w:val="000000"/>
          <w:sz w:val="44"/>
          <w:szCs w:val="44"/>
          <w:lang w:val="zh-CN"/>
        </w:rPr>
      </w:pPr>
    </w:p>
    <w:p>
      <w:pPr>
        <w:autoSpaceDE w:val="0"/>
        <w:autoSpaceDN w:val="0"/>
        <w:adjustRightInd w:val="0"/>
        <w:jc w:val="center"/>
        <w:outlineLvl w:val="0"/>
        <w:rPr>
          <w:rFonts w:hint="eastAsia" w:ascii="宋体" w:hAnsi="宋体"/>
          <w:color w:val="000000"/>
          <w:sz w:val="30"/>
          <w:szCs w:val="30"/>
          <w:lang w:val="zh-CN"/>
        </w:rPr>
      </w:pPr>
    </w:p>
    <w:p>
      <w:pPr>
        <w:ind w:firstLine="1050" w:firstLineChars="350"/>
        <w:jc w:val="center"/>
        <w:rPr>
          <w:rFonts w:hint="eastAsia" w:ascii="宋体" w:hAnsi="宋体"/>
          <w:sz w:val="30"/>
          <w:szCs w:val="30"/>
          <w:lang w:val="zh-CN"/>
        </w:rPr>
      </w:pPr>
      <w:r>
        <w:rPr>
          <w:rFonts w:hint="eastAsia" w:ascii="宋体" w:hAnsi="宋体"/>
          <w:sz w:val="30"/>
          <w:szCs w:val="30"/>
          <w:lang w:val="en-US" w:eastAsia="zh-CN"/>
        </w:rPr>
        <w:t>江苏省第二中医院招标中心</w:t>
      </w:r>
    </w:p>
    <w:p>
      <w:pPr>
        <w:autoSpaceDE w:val="0"/>
        <w:autoSpaceDN w:val="0"/>
        <w:adjustRightInd w:val="0"/>
        <w:ind w:firstLine="4200" w:firstLineChars="1400"/>
        <w:jc w:val="both"/>
        <w:rPr>
          <w:rFonts w:hint="eastAsia" w:ascii="宋体" w:hAnsi="宋体" w:cs="仿宋_GB2312"/>
          <w:color w:val="000000"/>
          <w:sz w:val="30"/>
          <w:szCs w:val="30"/>
          <w:lang w:val="zh-CN"/>
        </w:rPr>
      </w:pPr>
      <w:r>
        <w:rPr>
          <w:rFonts w:hint="eastAsia" w:ascii="宋体" w:hAnsi="宋体" w:cs="仿宋_GB2312"/>
          <w:color w:val="000000"/>
          <w:sz w:val="30"/>
          <w:szCs w:val="30"/>
          <w:lang w:val="en-US" w:eastAsia="zh-CN"/>
        </w:rPr>
        <w:t>2020</w:t>
      </w:r>
      <w:r>
        <w:rPr>
          <w:rFonts w:hint="eastAsia" w:ascii="宋体" w:hAnsi="宋体" w:cs="仿宋_GB2312"/>
          <w:color w:val="000000"/>
          <w:sz w:val="30"/>
          <w:szCs w:val="30"/>
          <w:lang w:val="zh-CN"/>
        </w:rPr>
        <w:t>年</w:t>
      </w:r>
      <w:r>
        <w:rPr>
          <w:rFonts w:hint="eastAsia" w:ascii="宋体" w:hAnsi="宋体" w:cs="仿宋_GB2312"/>
          <w:color w:val="000000"/>
          <w:sz w:val="30"/>
          <w:szCs w:val="30"/>
          <w:lang w:val="en-US" w:eastAsia="zh-CN"/>
        </w:rPr>
        <w:t>5</w:t>
      </w:r>
      <w:r>
        <w:rPr>
          <w:rFonts w:hint="eastAsia" w:ascii="宋体" w:hAnsi="宋体" w:cs="仿宋_GB2312"/>
          <w:color w:val="000000"/>
          <w:sz w:val="30"/>
          <w:szCs w:val="30"/>
          <w:lang w:val="zh-CN"/>
        </w:rPr>
        <w:t>月</w:t>
      </w:r>
    </w:p>
    <w:p>
      <w:pPr>
        <w:tabs>
          <w:tab w:val="left" w:pos="4500"/>
        </w:tabs>
        <w:autoSpaceDE w:val="0"/>
        <w:autoSpaceDN w:val="0"/>
        <w:adjustRightInd w:val="0"/>
        <w:jc w:val="center"/>
        <w:rPr>
          <w:rFonts w:hint="eastAsia" w:ascii="宋体" w:hAnsi="宋体"/>
          <w:color w:val="000000"/>
          <w:sz w:val="44"/>
          <w:szCs w:val="44"/>
          <w:lang w:val="zh-CN"/>
        </w:rPr>
      </w:pPr>
    </w:p>
    <w:p>
      <w:pPr>
        <w:tabs>
          <w:tab w:val="left" w:pos="4500"/>
        </w:tabs>
        <w:autoSpaceDE w:val="0"/>
        <w:autoSpaceDN w:val="0"/>
        <w:adjustRightInd w:val="0"/>
        <w:jc w:val="center"/>
        <w:rPr>
          <w:rFonts w:hint="eastAsia" w:ascii="宋体" w:hAnsi="宋体"/>
          <w:color w:val="000000"/>
          <w:sz w:val="44"/>
          <w:szCs w:val="44"/>
          <w:lang w:val="zh-CN"/>
        </w:rPr>
      </w:pPr>
    </w:p>
    <w:p>
      <w:pPr>
        <w:pStyle w:val="9"/>
        <w:jc w:val="center"/>
        <w:rPr>
          <w:rFonts w:hint="eastAsia" w:ascii="宋体" w:hAnsi="宋体"/>
          <w:sz w:val="44"/>
          <w:szCs w:val="44"/>
          <w:lang w:val="zh-CN"/>
        </w:rPr>
      </w:pPr>
    </w:p>
    <w:p>
      <w:pPr>
        <w:pStyle w:val="9"/>
        <w:jc w:val="center"/>
        <w:rPr>
          <w:rFonts w:hint="eastAsia" w:ascii="宋体" w:hAnsi="宋体"/>
          <w:color w:val="auto"/>
          <w:sz w:val="44"/>
          <w:szCs w:val="44"/>
        </w:rPr>
      </w:pPr>
      <w:r>
        <w:rPr>
          <w:rFonts w:hint="eastAsia" w:ascii="宋体" w:hAnsi="宋体"/>
          <w:color w:val="auto"/>
          <w:sz w:val="44"/>
          <w:szCs w:val="44"/>
          <w:lang w:val="zh-CN"/>
        </w:rPr>
        <w:t>目   录</w:t>
      </w:r>
    </w:p>
    <w:p>
      <w:pPr>
        <w:pStyle w:val="3"/>
        <w:tabs>
          <w:tab w:val="right" w:leader="dot" w:pos="9394"/>
        </w:tabs>
        <w:spacing w:line="480" w:lineRule="auto"/>
        <w:rPr>
          <w:rFonts w:hint="eastAsia" w:ascii="宋体" w:hAnsi="宋体"/>
          <w:sz w:val="32"/>
          <w:szCs w:val="32"/>
        </w:rPr>
      </w:pPr>
      <w:r>
        <w:rPr>
          <w:rFonts w:hint="eastAsia" w:ascii="宋体" w:hAnsi="宋体"/>
          <w:sz w:val="32"/>
          <w:szCs w:val="32"/>
        </w:rPr>
        <w:fldChar w:fldCharType="begin"/>
      </w:r>
      <w:r>
        <w:rPr>
          <w:rFonts w:hint="eastAsia" w:ascii="宋体" w:hAnsi="宋体"/>
          <w:sz w:val="32"/>
          <w:szCs w:val="32"/>
        </w:rPr>
        <w:instrText xml:space="preserve"> TOC \o "1-3" \h \z \u </w:instrText>
      </w:r>
      <w:r>
        <w:rPr>
          <w:rFonts w:hint="eastAsia" w:ascii="宋体" w:hAnsi="宋体"/>
          <w:sz w:val="32"/>
          <w:szCs w:val="32"/>
        </w:rPr>
        <w:fldChar w:fldCharType="separate"/>
      </w:r>
      <w:r>
        <w:rPr>
          <w:rFonts w:hint="eastAsia" w:ascii="宋体" w:hAnsi="宋体"/>
          <w:sz w:val="32"/>
          <w:szCs w:val="32"/>
        </w:rPr>
        <w:fldChar w:fldCharType="begin"/>
      </w:r>
      <w:r>
        <w:rPr>
          <w:rStyle w:val="8"/>
          <w:rFonts w:hint="eastAsia" w:ascii="宋体" w:hAnsi="宋体"/>
          <w:sz w:val="32"/>
          <w:szCs w:val="32"/>
        </w:rPr>
        <w:instrText xml:space="preserve"> </w:instrText>
      </w:r>
      <w:r>
        <w:rPr>
          <w:rFonts w:hint="eastAsia" w:ascii="宋体" w:hAnsi="宋体"/>
          <w:sz w:val="32"/>
          <w:szCs w:val="32"/>
        </w:rPr>
        <w:instrText xml:space="preserve">HYPERLINK \l "_Toc465785684"</w:instrText>
      </w:r>
      <w:r>
        <w:rPr>
          <w:rStyle w:val="8"/>
          <w:rFonts w:hint="eastAsia" w:ascii="宋体" w:hAnsi="宋体"/>
          <w:sz w:val="32"/>
          <w:szCs w:val="32"/>
        </w:rPr>
        <w:instrText xml:space="preserve"> </w:instrText>
      </w:r>
      <w:r>
        <w:rPr>
          <w:rFonts w:hint="eastAsia" w:ascii="宋体" w:hAnsi="宋体"/>
          <w:sz w:val="32"/>
          <w:szCs w:val="32"/>
        </w:rPr>
        <w:fldChar w:fldCharType="separate"/>
      </w:r>
      <w:r>
        <w:rPr>
          <w:rStyle w:val="8"/>
          <w:rFonts w:hint="eastAsia" w:ascii="宋体" w:hAnsi="宋体"/>
          <w:sz w:val="32"/>
          <w:szCs w:val="32"/>
          <w:lang w:val="zh-CN"/>
        </w:rPr>
        <w:t>第一章 邀 请 公 告</w:t>
      </w:r>
      <w:r>
        <w:rPr>
          <w:rFonts w:hint="eastAsia" w:ascii="宋体" w:hAnsi="宋体"/>
          <w:sz w:val="32"/>
          <w:szCs w:val="32"/>
        </w:rPr>
        <w:tab/>
      </w:r>
      <w:r>
        <w:rPr>
          <w:rFonts w:hint="eastAsia" w:ascii="宋体" w:hAnsi="宋体"/>
          <w:sz w:val="32"/>
          <w:szCs w:val="32"/>
        </w:rPr>
        <w:fldChar w:fldCharType="begin"/>
      </w:r>
      <w:r>
        <w:rPr>
          <w:rFonts w:hint="eastAsia" w:ascii="宋体" w:hAnsi="宋体"/>
          <w:sz w:val="32"/>
          <w:szCs w:val="32"/>
        </w:rPr>
        <w:instrText xml:space="preserve"> PAGEREF _Toc465785684 \h </w:instrText>
      </w:r>
      <w:r>
        <w:rPr>
          <w:rFonts w:hint="eastAsia" w:ascii="宋体" w:hAnsi="宋体"/>
          <w:sz w:val="32"/>
          <w:szCs w:val="32"/>
        </w:rPr>
        <w:fldChar w:fldCharType="separate"/>
      </w:r>
      <w:r>
        <w:rPr>
          <w:rFonts w:ascii="宋体" w:hAnsi="宋体"/>
          <w:sz w:val="32"/>
          <w:szCs w:val="32"/>
        </w:rPr>
        <w:t>2</w:t>
      </w:r>
      <w:r>
        <w:rPr>
          <w:rFonts w:hint="eastAsia" w:ascii="宋体" w:hAnsi="宋体"/>
          <w:sz w:val="32"/>
          <w:szCs w:val="32"/>
        </w:rPr>
        <w:fldChar w:fldCharType="end"/>
      </w:r>
      <w:r>
        <w:rPr>
          <w:rFonts w:hint="eastAsia" w:ascii="宋体" w:hAnsi="宋体"/>
          <w:sz w:val="32"/>
          <w:szCs w:val="32"/>
        </w:rPr>
        <w:fldChar w:fldCharType="end"/>
      </w:r>
    </w:p>
    <w:p>
      <w:pPr>
        <w:pStyle w:val="3"/>
        <w:tabs>
          <w:tab w:val="right" w:leader="dot" w:pos="9394"/>
        </w:tabs>
        <w:spacing w:line="480" w:lineRule="auto"/>
        <w:rPr>
          <w:rFonts w:hint="eastAsia" w:ascii="宋体" w:hAnsi="宋体"/>
          <w:sz w:val="32"/>
          <w:szCs w:val="32"/>
        </w:rPr>
      </w:pPr>
      <w:r>
        <w:rPr>
          <w:rFonts w:hint="eastAsia" w:ascii="宋体" w:hAnsi="宋体"/>
          <w:sz w:val="32"/>
          <w:szCs w:val="32"/>
        </w:rPr>
        <w:fldChar w:fldCharType="begin"/>
      </w:r>
      <w:r>
        <w:rPr>
          <w:rStyle w:val="8"/>
          <w:rFonts w:hint="eastAsia" w:ascii="宋体" w:hAnsi="宋体"/>
          <w:sz w:val="32"/>
          <w:szCs w:val="32"/>
        </w:rPr>
        <w:instrText xml:space="preserve"> </w:instrText>
      </w:r>
      <w:r>
        <w:rPr>
          <w:rFonts w:hint="eastAsia" w:ascii="宋体" w:hAnsi="宋体"/>
          <w:sz w:val="32"/>
          <w:szCs w:val="32"/>
        </w:rPr>
        <w:instrText xml:space="preserve">HYPERLINK \l "_Toc465785685"</w:instrText>
      </w:r>
      <w:r>
        <w:rPr>
          <w:rStyle w:val="8"/>
          <w:rFonts w:hint="eastAsia" w:ascii="宋体" w:hAnsi="宋体"/>
          <w:sz w:val="32"/>
          <w:szCs w:val="32"/>
        </w:rPr>
        <w:instrText xml:space="preserve"> </w:instrText>
      </w:r>
      <w:r>
        <w:rPr>
          <w:rFonts w:hint="eastAsia" w:ascii="宋体" w:hAnsi="宋体"/>
          <w:sz w:val="32"/>
          <w:szCs w:val="32"/>
        </w:rPr>
        <w:fldChar w:fldCharType="separate"/>
      </w:r>
      <w:r>
        <w:rPr>
          <w:rStyle w:val="8"/>
          <w:rFonts w:hint="eastAsia" w:ascii="宋体" w:hAnsi="宋体"/>
          <w:sz w:val="32"/>
          <w:szCs w:val="32"/>
          <w:lang w:val="zh-CN"/>
        </w:rPr>
        <w:t>第二章 供 应 商 须 知</w:t>
      </w:r>
      <w:r>
        <w:rPr>
          <w:rFonts w:hint="eastAsia" w:ascii="宋体" w:hAnsi="宋体"/>
          <w:sz w:val="32"/>
          <w:szCs w:val="32"/>
        </w:rPr>
        <w:tab/>
      </w:r>
      <w:r>
        <w:rPr>
          <w:rFonts w:hint="eastAsia" w:ascii="宋体" w:hAnsi="宋体"/>
          <w:sz w:val="32"/>
          <w:szCs w:val="32"/>
        </w:rPr>
        <w:fldChar w:fldCharType="begin"/>
      </w:r>
      <w:r>
        <w:rPr>
          <w:rFonts w:hint="eastAsia" w:ascii="宋体" w:hAnsi="宋体"/>
          <w:sz w:val="32"/>
          <w:szCs w:val="32"/>
        </w:rPr>
        <w:instrText xml:space="preserve"> PAGEREF _Toc465785685 \h </w:instrText>
      </w:r>
      <w:r>
        <w:rPr>
          <w:rFonts w:hint="eastAsia" w:ascii="宋体" w:hAnsi="宋体"/>
          <w:sz w:val="32"/>
          <w:szCs w:val="32"/>
        </w:rPr>
        <w:fldChar w:fldCharType="separate"/>
      </w:r>
      <w:r>
        <w:rPr>
          <w:rFonts w:ascii="宋体" w:hAnsi="宋体"/>
          <w:sz w:val="32"/>
          <w:szCs w:val="32"/>
        </w:rPr>
        <w:t>5</w:t>
      </w:r>
      <w:r>
        <w:rPr>
          <w:rFonts w:hint="eastAsia" w:ascii="宋体" w:hAnsi="宋体"/>
          <w:sz w:val="32"/>
          <w:szCs w:val="32"/>
        </w:rPr>
        <w:fldChar w:fldCharType="end"/>
      </w:r>
      <w:r>
        <w:rPr>
          <w:rFonts w:hint="eastAsia" w:ascii="宋体" w:hAnsi="宋体"/>
          <w:sz w:val="32"/>
          <w:szCs w:val="32"/>
        </w:rPr>
        <w:fldChar w:fldCharType="end"/>
      </w:r>
    </w:p>
    <w:p>
      <w:pPr>
        <w:pStyle w:val="3"/>
        <w:tabs>
          <w:tab w:val="right" w:leader="dot" w:pos="9394"/>
        </w:tabs>
        <w:spacing w:line="480" w:lineRule="auto"/>
        <w:rPr>
          <w:rFonts w:hint="eastAsia" w:ascii="宋体" w:hAnsi="宋体"/>
          <w:sz w:val="32"/>
          <w:szCs w:val="32"/>
        </w:rPr>
      </w:pPr>
      <w:r>
        <w:rPr>
          <w:rFonts w:hint="eastAsia" w:ascii="宋体" w:hAnsi="宋体"/>
          <w:sz w:val="32"/>
          <w:szCs w:val="32"/>
        </w:rPr>
        <w:fldChar w:fldCharType="begin"/>
      </w:r>
      <w:r>
        <w:rPr>
          <w:rStyle w:val="8"/>
          <w:rFonts w:hint="eastAsia" w:ascii="宋体" w:hAnsi="宋体"/>
          <w:sz w:val="32"/>
          <w:szCs w:val="32"/>
        </w:rPr>
        <w:instrText xml:space="preserve"> </w:instrText>
      </w:r>
      <w:r>
        <w:rPr>
          <w:rFonts w:hint="eastAsia" w:ascii="宋体" w:hAnsi="宋体"/>
          <w:sz w:val="32"/>
          <w:szCs w:val="32"/>
        </w:rPr>
        <w:instrText xml:space="preserve">HYPERLINK \l "_Toc465785686"</w:instrText>
      </w:r>
      <w:r>
        <w:rPr>
          <w:rStyle w:val="8"/>
          <w:rFonts w:hint="eastAsia" w:ascii="宋体" w:hAnsi="宋体"/>
          <w:sz w:val="32"/>
          <w:szCs w:val="32"/>
        </w:rPr>
        <w:instrText xml:space="preserve"> </w:instrText>
      </w:r>
      <w:r>
        <w:rPr>
          <w:rFonts w:hint="eastAsia" w:ascii="宋体" w:hAnsi="宋体"/>
          <w:sz w:val="32"/>
          <w:szCs w:val="32"/>
        </w:rPr>
        <w:fldChar w:fldCharType="separate"/>
      </w:r>
      <w:r>
        <w:rPr>
          <w:rStyle w:val="8"/>
          <w:rFonts w:hint="eastAsia" w:ascii="宋体" w:hAnsi="宋体"/>
          <w:sz w:val="32"/>
          <w:szCs w:val="32"/>
        </w:rPr>
        <w:t>第三章 项 目 需 求</w:t>
      </w:r>
      <w:r>
        <w:rPr>
          <w:rFonts w:hint="eastAsia" w:ascii="宋体" w:hAnsi="宋体"/>
          <w:sz w:val="32"/>
          <w:szCs w:val="32"/>
        </w:rPr>
        <w:tab/>
      </w:r>
      <w:r>
        <w:rPr>
          <w:rFonts w:hint="eastAsia" w:ascii="宋体" w:hAnsi="宋体"/>
          <w:sz w:val="32"/>
          <w:szCs w:val="32"/>
        </w:rPr>
        <w:fldChar w:fldCharType="begin"/>
      </w:r>
      <w:r>
        <w:rPr>
          <w:rFonts w:hint="eastAsia" w:ascii="宋体" w:hAnsi="宋体"/>
          <w:sz w:val="32"/>
          <w:szCs w:val="32"/>
        </w:rPr>
        <w:instrText xml:space="preserve"> PAGEREF _Toc465785686 \h </w:instrText>
      </w:r>
      <w:r>
        <w:rPr>
          <w:rFonts w:hint="eastAsia" w:ascii="宋体" w:hAnsi="宋体"/>
          <w:sz w:val="32"/>
          <w:szCs w:val="32"/>
        </w:rPr>
        <w:fldChar w:fldCharType="separate"/>
      </w:r>
      <w:r>
        <w:rPr>
          <w:rFonts w:ascii="宋体" w:hAnsi="宋体"/>
          <w:sz w:val="32"/>
          <w:szCs w:val="32"/>
        </w:rPr>
        <w:t>16</w:t>
      </w:r>
      <w:r>
        <w:rPr>
          <w:rFonts w:hint="eastAsia" w:ascii="宋体" w:hAnsi="宋体"/>
          <w:sz w:val="32"/>
          <w:szCs w:val="32"/>
        </w:rPr>
        <w:fldChar w:fldCharType="end"/>
      </w:r>
      <w:r>
        <w:rPr>
          <w:rFonts w:hint="eastAsia" w:ascii="宋体" w:hAnsi="宋体"/>
          <w:sz w:val="32"/>
          <w:szCs w:val="32"/>
        </w:rPr>
        <w:fldChar w:fldCharType="end"/>
      </w:r>
    </w:p>
    <w:p>
      <w:pPr>
        <w:pStyle w:val="3"/>
        <w:tabs>
          <w:tab w:val="right" w:leader="dot" w:pos="9394"/>
        </w:tabs>
        <w:spacing w:line="480" w:lineRule="auto"/>
        <w:rPr>
          <w:rFonts w:hint="eastAsia" w:ascii="宋体" w:hAnsi="宋体"/>
          <w:sz w:val="32"/>
          <w:szCs w:val="32"/>
        </w:rPr>
      </w:pPr>
      <w:r>
        <w:rPr>
          <w:rFonts w:hint="eastAsia" w:ascii="宋体" w:hAnsi="宋体"/>
          <w:sz w:val="32"/>
          <w:szCs w:val="32"/>
        </w:rPr>
        <w:fldChar w:fldCharType="begin"/>
      </w:r>
      <w:r>
        <w:rPr>
          <w:rStyle w:val="8"/>
          <w:rFonts w:hint="eastAsia" w:ascii="宋体" w:hAnsi="宋体"/>
          <w:sz w:val="32"/>
          <w:szCs w:val="32"/>
        </w:rPr>
        <w:instrText xml:space="preserve"> </w:instrText>
      </w:r>
      <w:r>
        <w:rPr>
          <w:rFonts w:hint="eastAsia" w:ascii="宋体" w:hAnsi="宋体"/>
          <w:sz w:val="32"/>
          <w:szCs w:val="32"/>
        </w:rPr>
        <w:instrText xml:space="preserve">HYPERLINK \l "_Toc465785687"</w:instrText>
      </w:r>
      <w:r>
        <w:rPr>
          <w:rStyle w:val="8"/>
          <w:rFonts w:hint="eastAsia" w:ascii="宋体" w:hAnsi="宋体"/>
          <w:sz w:val="32"/>
          <w:szCs w:val="32"/>
        </w:rPr>
        <w:instrText xml:space="preserve"> </w:instrText>
      </w:r>
      <w:r>
        <w:rPr>
          <w:rFonts w:hint="eastAsia" w:ascii="宋体" w:hAnsi="宋体"/>
          <w:sz w:val="32"/>
          <w:szCs w:val="32"/>
        </w:rPr>
        <w:fldChar w:fldCharType="separate"/>
      </w:r>
      <w:r>
        <w:rPr>
          <w:rStyle w:val="8"/>
          <w:rFonts w:hint="eastAsia" w:ascii="宋体" w:hAnsi="宋体"/>
          <w:sz w:val="32"/>
          <w:szCs w:val="32"/>
        </w:rPr>
        <w:t>第四章 项目评审标准</w:t>
      </w:r>
      <w:r>
        <w:rPr>
          <w:rFonts w:hint="eastAsia" w:ascii="宋体" w:hAnsi="宋体"/>
          <w:sz w:val="32"/>
          <w:szCs w:val="32"/>
        </w:rPr>
        <w:tab/>
      </w:r>
      <w:r>
        <w:rPr>
          <w:rFonts w:hint="eastAsia" w:ascii="宋体" w:hAnsi="宋体"/>
          <w:sz w:val="32"/>
          <w:szCs w:val="32"/>
        </w:rPr>
        <w:fldChar w:fldCharType="begin"/>
      </w:r>
      <w:r>
        <w:rPr>
          <w:rFonts w:hint="eastAsia" w:ascii="宋体" w:hAnsi="宋体"/>
          <w:sz w:val="32"/>
          <w:szCs w:val="32"/>
        </w:rPr>
        <w:instrText xml:space="preserve"> PAGEREF _Toc465785687 \h </w:instrText>
      </w:r>
      <w:r>
        <w:rPr>
          <w:rFonts w:hint="eastAsia" w:ascii="宋体" w:hAnsi="宋体"/>
          <w:sz w:val="32"/>
          <w:szCs w:val="32"/>
        </w:rPr>
        <w:fldChar w:fldCharType="separate"/>
      </w:r>
      <w:r>
        <w:rPr>
          <w:rFonts w:ascii="宋体" w:hAnsi="宋体"/>
          <w:sz w:val="32"/>
          <w:szCs w:val="32"/>
        </w:rPr>
        <w:t>20</w:t>
      </w:r>
      <w:r>
        <w:rPr>
          <w:rFonts w:hint="eastAsia" w:ascii="宋体" w:hAnsi="宋体"/>
          <w:sz w:val="32"/>
          <w:szCs w:val="32"/>
        </w:rPr>
        <w:fldChar w:fldCharType="end"/>
      </w:r>
      <w:r>
        <w:rPr>
          <w:rFonts w:hint="eastAsia" w:ascii="宋体" w:hAnsi="宋体"/>
          <w:sz w:val="32"/>
          <w:szCs w:val="32"/>
        </w:rPr>
        <w:fldChar w:fldCharType="end"/>
      </w:r>
    </w:p>
    <w:p>
      <w:pPr>
        <w:pStyle w:val="3"/>
        <w:tabs>
          <w:tab w:val="right" w:leader="dot" w:pos="9394"/>
        </w:tabs>
        <w:spacing w:line="480" w:lineRule="auto"/>
        <w:rPr>
          <w:rFonts w:hint="eastAsia" w:ascii="宋体" w:hAnsi="宋体"/>
          <w:sz w:val="32"/>
          <w:szCs w:val="32"/>
        </w:rPr>
      </w:pPr>
      <w:r>
        <w:rPr>
          <w:rFonts w:hint="eastAsia" w:ascii="宋体" w:hAnsi="宋体"/>
          <w:sz w:val="32"/>
          <w:szCs w:val="32"/>
        </w:rPr>
        <w:fldChar w:fldCharType="begin"/>
      </w:r>
      <w:r>
        <w:rPr>
          <w:rStyle w:val="8"/>
          <w:rFonts w:hint="eastAsia" w:ascii="宋体" w:hAnsi="宋体"/>
          <w:sz w:val="32"/>
          <w:szCs w:val="32"/>
        </w:rPr>
        <w:instrText xml:space="preserve"> </w:instrText>
      </w:r>
      <w:r>
        <w:rPr>
          <w:rFonts w:hint="eastAsia" w:ascii="宋体" w:hAnsi="宋体"/>
          <w:sz w:val="32"/>
          <w:szCs w:val="32"/>
        </w:rPr>
        <w:instrText xml:space="preserve">HYPERLINK \l "_Toc465785688"</w:instrText>
      </w:r>
      <w:r>
        <w:rPr>
          <w:rStyle w:val="8"/>
          <w:rFonts w:hint="eastAsia" w:ascii="宋体" w:hAnsi="宋体"/>
          <w:sz w:val="32"/>
          <w:szCs w:val="32"/>
        </w:rPr>
        <w:instrText xml:space="preserve"> </w:instrText>
      </w:r>
      <w:r>
        <w:rPr>
          <w:rFonts w:hint="eastAsia" w:ascii="宋体" w:hAnsi="宋体"/>
          <w:sz w:val="32"/>
          <w:szCs w:val="32"/>
        </w:rPr>
        <w:fldChar w:fldCharType="separate"/>
      </w:r>
      <w:r>
        <w:rPr>
          <w:rStyle w:val="8"/>
          <w:rFonts w:hint="eastAsia" w:ascii="宋体" w:hAnsi="宋体"/>
          <w:sz w:val="32"/>
          <w:szCs w:val="32"/>
          <w:lang w:val="zh-CN"/>
        </w:rPr>
        <w:t>第五章 合 同 条 款 及 格 式</w:t>
      </w:r>
      <w:r>
        <w:rPr>
          <w:rFonts w:hint="eastAsia" w:ascii="宋体" w:hAnsi="宋体"/>
          <w:sz w:val="32"/>
          <w:szCs w:val="32"/>
        </w:rPr>
        <w:tab/>
      </w:r>
      <w:r>
        <w:rPr>
          <w:rFonts w:hint="eastAsia" w:ascii="宋体" w:hAnsi="宋体"/>
          <w:sz w:val="32"/>
          <w:szCs w:val="32"/>
        </w:rPr>
        <w:fldChar w:fldCharType="begin"/>
      </w:r>
      <w:r>
        <w:rPr>
          <w:rFonts w:hint="eastAsia" w:ascii="宋体" w:hAnsi="宋体"/>
          <w:sz w:val="32"/>
          <w:szCs w:val="32"/>
        </w:rPr>
        <w:instrText xml:space="preserve"> PAGEREF _Toc465785688 \h </w:instrText>
      </w:r>
      <w:r>
        <w:rPr>
          <w:rFonts w:hint="eastAsia" w:ascii="宋体" w:hAnsi="宋体"/>
          <w:sz w:val="32"/>
          <w:szCs w:val="32"/>
        </w:rPr>
        <w:fldChar w:fldCharType="separate"/>
      </w:r>
      <w:r>
        <w:rPr>
          <w:rFonts w:ascii="宋体" w:hAnsi="宋体"/>
          <w:sz w:val="32"/>
          <w:szCs w:val="32"/>
        </w:rPr>
        <w:t>23</w:t>
      </w:r>
      <w:r>
        <w:rPr>
          <w:rFonts w:hint="eastAsia" w:ascii="宋体" w:hAnsi="宋体"/>
          <w:sz w:val="32"/>
          <w:szCs w:val="32"/>
        </w:rPr>
        <w:fldChar w:fldCharType="end"/>
      </w:r>
      <w:r>
        <w:rPr>
          <w:rFonts w:hint="eastAsia" w:ascii="宋体" w:hAnsi="宋体"/>
          <w:sz w:val="32"/>
          <w:szCs w:val="32"/>
        </w:rPr>
        <w:fldChar w:fldCharType="end"/>
      </w:r>
    </w:p>
    <w:p>
      <w:pPr>
        <w:pStyle w:val="3"/>
        <w:tabs>
          <w:tab w:val="right" w:leader="dot" w:pos="9394"/>
        </w:tabs>
        <w:spacing w:line="480" w:lineRule="auto"/>
        <w:rPr>
          <w:rFonts w:hint="eastAsia" w:ascii="宋体" w:hAnsi="宋体"/>
          <w:sz w:val="32"/>
          <w:szCs w:val="32"/>
        </w:rPr>
      </w:pPr>
      <w:r>
        <w:rPr>
          <w:rFonts w:hint="eastAsia" w:ascii="宋体" w:hAnsi="宋体"/>
          <w:sz w:val="32"/>
          <w:szCs w:val="32"/>
        </w:rPr>
        <w:fldChar w:fldCharType="begin"/>
      </w:r>
      <w:r>
        <w:rPr>
          <w:rStyle w:val="8"/>
          <w:rFonts w:hint="eastAsia" w:ascii="宋体" w:hAnsi="宋体"/>
          <w:sz w:val="32"/>
          <w:szCs w:val="32"/>
        </w:rPr>
        <w:instrText xml:space="preserve"> </w:instrText>
      </w:r>
      <w:r>
        <w:rPr>
          <w:rFonts w:hint="eastAsia" w:ascii="宋体" w:hAnsi="宋体"/>
          <w:sz w:val="32"/>
          <w:szCs w:val="32"/>
        </w:rPr>
        <w:instrText xml:space="preserve">HYPERLINK \l "_Toc465785689"</w:instrText>
      </w:r>
      <w:r>
        <w:rPr>
          <w:rStyle w:val="8"/>
          <w:rFonts w:hint="eastAsia" w:ascii="宋体" w:hAnsi="宋体"/>
          <w:sz w:val="32"/>
          <w:szCs w:val="32"/>
        </w:rPr>
        <w:instrText xml:space="preserve"> </w:instrText>
      </w:r>
      <w:r>
        <w:rPr>
          <w:rFonts w:hint="eastAsia" w:ascii="宋体" w:hAnsi="宋体"/>
          <w:sz w:val="32"/>
          <w:szCs w:val="32"/>
        </w:rPr>
        <w:fldChar w:fldCharType="separate"/>
      </w:r>
      <w:r>
        <w:rPr>
          <w:rStyle w:val="8"/>
          <w:rFonts w:hint="eastAsia" w:ascii="宋体" w:hAnsi="宋体"/>
          <w:sz w:val="32"/>
          <w:szCs w:val="32"/>
          <w:lang w:val="zh-CN"/>
        </w:rPr>
        <w:t>第六章 附件</w:t>
      </w:r>
      <w:r>
        <w:rPr>
          <w:rFonts w:hint="eastAsia" w:ascii="宋体" w:hAnsi="宋体"/>
          <w:sz w:val="32"/>
          <w:szCs w:val="32"/>
        </w:rPr>
        <w:tab/>
      </w:r>
      <w:r>
        <w:rPr>
          <w:rFonts w:hint="eastAsia" w:ascii="宋体" w:hAnsi="宋体"/>
          <w:sz w:val="32"/>
          <w:szCs w:val="32"/>
        </w:rPr>
        <w:fldChar w:fldCharType="begin"/>
      </w:r>
      <w:r>
        <w:rPr>
          <w:rFonts w:hint="eastAsia" w:ascii="宋体" w:hAnsi="宋体"/>
          <w:sz w:val="32"/>
          <w:szCs w:val="32"/>
        </w:rPr>
        <w:instrText xml:space="preserve"> PAGEREF _Toc465785689 \h </w:instrText>
      </w:r>
      <w:r>
        <w:rPr>
          <w:rFonts w:hint="eastAsia" w:ascii="宋体" w:hAnsi="宋体"/>
          <w:sz w:val="32"/>
          <w:szCs w:val="32"/>
        </w:rPr>
        <w:fldChar w:fldCharType="separate"/>
      </w:r>
      <w:r>
        <w:rPr>
          <w:rFonts w:ascii="宋体" w:hAnsi="宋体"/>
          <w:sz w:val="32"/>
          <w:szCs w:val="32"/>
        </w:rPr>
        <w:t>28</w:t>
      </w:r>
      <w:r>
        <w:rPr>
          <w:rFonts w:hint="eastAsia" w:ascii="宋体" w:hAnsi="宋体"/>
          <w:sz w:val="32"/>
          <w:szCs w:val="32"/>
        </w:rPr>
        <w:fldChar w:fldCharType="end"/>
      </w:r>
      <w:r>
        <w:rPr>
          <w:rFonts w:hint="eastAsia" w:ascii="宋体" w:hAnsi="宋体"/>
          <w:sz w:val="32"/>
          <w:szCs w:val="32"/>
        </w:rPr>
        <w:fldChar w:fldCharType="end"/>
      </w:r>
    </w:p>
    <w:p>
      <w:pPr>
        <w:spacing w:line="480" w:lineRule="auto"/>
        <w:rPr>
          <w:rFonts w:hint="eastAsia" w:ascii="宋体" w:hAnsi="宋体"/>
          <w:sz w:val="32"/>
          <w:szCs w:val="32"/>
        </w:rPr>
      </w:pPr>
      <w:r>
        <w:rPr>
          <w:rFonts w:hint="eastAsia" w:ascii="宋体" w:hAnsi="宋体"/>
          <w:sz w:val="32"/>
          <w:szCs w:val="32"/>
        </w:rPr>
        <w:fldChar w:fldCharType="end"/>
      </w:r>
    </w:p>
    <w:p>
      <w:pPr>
        <w:tabs>
          <w:tab w:val="left" w:pos="4500"/>
        </w:tabs>
        <w:autoSpaceDE w:val="0"/>
        <w:autoSpaceDN w:val="0"/>
        <w:adjustRightInd w:val="0"/>
        <w:jc w:val="center"/>
        <w:rPr>
          <w:rFonts w:hint="eastAsia" w:ascii="宋体" w:hAnsi="宋体"/>
          <w:color w:val="000000"/>
          <w:sz w:val="44"/>
          <w:szCs w:val="44"/>
          <w:lang w:val="zh-CN"/>
        </w:rPr>
      </w:pPr>
    </w:p>
    <w:p>
      <w:pPr>
        <w:tabs>
          <w:tab w:val="left" w:pos="4500"/>
        </w:tabs>
        <w:autoSpaceDE w:val="0"/>
        <w:autoSpaceDN w:val="0"/>
        <w:adjustRightInd w:val="0"/>
        <w:jc w:val="center"/>
        <w:rPr>
          <w:rFonts w:hint="eastAsia" w:ascii="宋体" w:hAnsi="宋体"/>
          <w:color w:val="000000"/>
          <w:sz w:val="44"/>
          <w:szCs w:val="44"/>
          <w:lang w:val="zh-CN"/>
        </w:rPr>
      </w:pPr>
    </w:p>
    <w:p>
      <w:pPr>
        <w:tabs>
          <w:tab w:val="left" w:pos="4500"/>
        </w:tabs>
        <w:autoSpaceDE w:val="0"/>
        <w:autoSpaceDN w:val="0"/>
        <w:adjustRightInd w:val="0"/>
        <w:jc w:val="center"/>
        <w:rPr>
          <w:rFonts w:hint="eastAsia" w:ascii="宋体" w:hAnsi="宋体"/>
          <w:color w:val="000000"/>
          <w:sz w:val="44"/>
          <w:szCs w:val="44"/>
          <w:lang w:val="zh-CN"/>
        </w:rPr>
      </w:pPr>
    </w:p>
    <w:p>
      <w:pPr>
        <w:tabs>
          <w:tab w:val="left" w:pos="4500"/>
        </w:tabs>
        <w:autoSpaceDE w:val="0"/>
        <w:autoSpaceDN w:val="0"/>
        <w:adjustRightInd w:val="0"/>
        <w:jc w:val="center"/>
        <w:rPr>
          <w:rFonts w:hint="eastAsia" w:ascii="宋体" w:hAnsi="宋体"/>
          <w:color w:val="000000"/>
          <w:sz w:val="44"/>
          <w:szCs w:val="44"/>
          <w:lang w:val="zh-CN"/>
        </w:rPr>
      </w:pPr>
    </w:p>
    <w:p>
      <w:pPr>
        <w:tabs>
          <w:tab w:val="left" w:pos="4500"/>
        </w:tabs>
        <w:autoSpaceDE w:val="0"/>
        <w:autoSpaceDN w:val="0"/>
        <w:adjustRightInd w:val="0"/>
        <w:jc w:val="center"/>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36"/>
          <w:szCs w:val="36"/>
          <w:lang w:val="zh-CN"/>
        </w:rPr>
      </w:pPr>
    </w:p>
    <w:p>
      <w:pPr>
        <w:tabs>
          <w:tab w:val="left" w:pos="4500"/>
        </w:tabs>
        <w:autoSpaceDE w:val="0"/>
        <w:autoSpaceDN w:val="0"/>
        <w:adjustRightInd w:val="0"/>
        <w:spacing w:line="480" w:lineRule="auto"/>
        <w:rPr>
          <w:rFonts w:hint="eastAsia" w:ascii="宋体" w:hAnsi="宋体"/>
          <w:color w:val="000000"/>
          <w:sz w:val="36"/>
          <w:szCs w:val="36"/>
          <w:lang w:val="zh-CN"/>
        </w:rPr>
      </w:pPr>
    </w:p>
    <w:p>
      <w:pPr>
        <w:tabs>
          <w:tab w:val="left" w:pos="4500"/>
        </w:tabs>
        <w:autoSpaceDE w:val="0"/>
        <w:autoSpaceDN w:val="0"/>
        <w:adjustRightInd w:val="0"/>
        <w:spacing w:line="480" w:lineRule="auto"/>
        <w:rPr>
          <w:rFonts w:hint="eastAsia" w:ascii="宋体" w:hAnsi="宋体"/>
          <w:color w:val="000000"/>
          <w:sz w:val="36"/>
          <w:szCs w:val="36"/>
          <w:lang w:val="zh-CN"/>
        </w:rPr>
      </w:pPr>
    </w:p>
    <w:p>
      <w:pPr>
        <w:tabs>
          <w:tab w:val="left" w:pos="4500"/>
        </w:tabs>
        <w:autoSpaceDE w:val="0"/>
        <w:autoSpaceDN w:val="0"/>
        <w:adjustRightInd w:val="0"/>
        <w:spacing w:line="480" w:lineRule="auto"/>
        <w:rPr>
          <w:rFonts w:hint="eastAsia" w:ascii="宋体" w:hAnsi="宋体"/>
          <w:color w:val="000000"/>
          <w:sz w:val="36"/>
          <w:szCs w:val="36"/>
          <w:lang w:val="zh-CN"/>
        </w:rPr>
      </w:pPr>
    </w:p>
    <w:p>
      <w:pPr>
        <w:pStyle w:val="2"/>
        <w:spacing w:line="240" w:lineRule="auto"/>
        <w:jc w:val="center"/>
        <w:rPr>
          <w:rFonts w:hint="eastAsia" w:ascii="宋体" w:hAnsi="宋体"/>
          <w:lang w:val="zh-CN"/>
        </w:rPr>
      </w:pPr>
      <w:bookmarkStart w:id="0" w:name="_Toc465785684"/>
      <w:r>
        <w:rPr>
          <w:rFonts w:hint="eastAsia" w:ascii="宋体" w:hAnsi="宋体"/>
          <w:lang w:val="zh-CN"/>
        </w:rPr>
        <w:t>第一章 邀 请 公 告</w:t>
      </w:r>
      <w:bookmarkEnd w:id="0"/>
    </w:p>
    <w:p>
      <w:pPr>
        <w:pStyle w:val="4"/>
        <w:widowControl/>
        <w:spacing w:beforeAutospacing="0" w:afterAutospacing="0" w:line="360" w:lineRule="atLeast"/>
        <w:ind w:firstLine="480"/>
        <w:rPr>
          <w:rFonts w:hint="default"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项目概况：江苏省第二中医院远程医疗会议系统采购项目的潜在供应商应在江苏省第二中医院官网获取采购文件，并于2020年5月22日前提交响应文件。</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right="0" w:rightChars="0"/>
        <w:rPr>
          <w:rFonts w:hint="eastAsia" w:ascii="宋体" w:hAnsi="宋体" w:eastAsia="宋体" w:cs="宋体"/>
          <w:b/>
          <w:bCs/>
          <w:i w:val="0"/>
          <w:caps w:val="0"/>
          <w:color w:val="000000" w:themeColor="text1"/>
          <w:spacing w:val="0"/>
          <w:kern w:val="0"/>
          <w:sz w:val="27"/>
          <w:szCs w:val="27"/>
          <w:shd w:val="clear" w:fill="FFFFFF"/>
          <w:lang w:val="en-US" w:eastAsia="zh-CN" w:bidi="ar"/>
          <w14:textFill>
            <w14:solidFill>
              <w14:schemeClr w14:val="tx1"/>
            </w14:solidFill>
          </w14:textFill>
        </w:rPr>
      </w:pPr>
      <w:r>
        <w:rPr>
          <w:rFonts w:hint="eastAsia" w:ascii="宋体" w:hAnsi="宋体" w:eastAsia="宋体" w:cs="宋体"/>
          <w:b/>
          <w:bCs/>
          <w:i w:val="0"/>
          <w:caps w:val="0"/>
          <w:color w:val="000000" w:themeColor="text1"/>
          <w:spacing w:val="0"/>
          <w:kern w:val="0"/>
          <w:sz w:val="27"/>
          <w:szCs w:val="27"/>
          <w:shd w:val="clear" w:fill="FFFFFF"/>
          <w:lang w:val="en-US" w:eastAsia="zh-CN" w:bidi="ar"/>
          <w14:textFill>
            <w14:solidFill>
              <w14:schemeClr w14:val="tx1"/>
            </w14:solidFill>
          </w14:textFill>
        </w:rPr>
        <w:t>一、项目基本情况</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420" w:leftChars="0" w:right="0" w:rightChars="0"/>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项目编号：ZBZX-HW-20200512(003)</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420" w:leftChars="0" w:right="0" w:rightChars="0"/>
        <w:rPr>
          <w:rFonts w:hint="default" w:ascii="黑体" w:hAnsi="黑体" w:eastAsia="黑体" w:cs="黑体"/>
          <w:b w:val="0"/>
          <w:i w:val="0"/>
          <w:caps w:val="0"/>
          <w:color w:val="000000" w:themeColor="text1"/>
          <w:spacing w:val="0"/>
          <w:sz w:val="33"/>
          <w:szCs w:val="33"/>
          <w:shd w:val="clear" w:fill="FFFFFF"/>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项目名称：江苏省第二中医院</w:t>
      </w:r>
      <w:r>
        <w:rPr>
          <w:rFonts w:hint="default"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远程医疗会议系统项目</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420" w:leftChars="0" w:right="0" w:rightChars="0"/>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采购方式：竞争性磋商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预算金额：14万元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最高限价：14万元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采购需求：江苏省第二中医院就远程医疗会议系统进行招标采购</w:t>
      </w:r>
      <w:r>
        <w:rPr>
          <w:rFonts w:hint="eastAsia" w:ascii="宋体" w:hAnsi="宋体" w:eastAsia="宋体" w:cs="宋体"/>
          <w:color w:val="666666"/>
          <w:sz w:val="27"/>
          <w:szCs w:val="27"/>
        </w:rPr>
        <w:t>，</w:t>
      </w: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项目清单如下，详细情况见附件的招标文件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6"/>
        <w:gridCol w:w="2265"/>
        <w:gridCol w:w="2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jc w:val="center"/>
              <w:rPr>
                <w:rFonts w:hint="eastAsia" w:ascii="宋体" w:hAnsi="宋体" w:eastAsia="宋体" w:cs="宋体"/>
                <w:i w:val="0"/>
                <w:caps w:val="0"/>
                <w:color w:val="000000" w:themeColor="text1"/>
                <w:spacing w:val="0"/>
                <w:kern w:val="0"/>
                <w:sz w:val="28"/>
                <w:szCs w:val="28"/>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8"/>
                <w:szCs w:val="28"/>
                <w:shd w:val="clear" w:fill="FFFFFF"/>
                <w:vertAlign w:val="baseline"/>
                <w:lang w:val="en-US" w:eastAsia="zh-CN" w:bidi="ar"/>
                <w14:textFill>
                  <w14:solidFill>
                    <w14:schemeClr w14:val="tx1"/>
                  </w14:solidFill>
                </w14:textFill>
              </w:rPr>
              <w:t>产 品 名 称</w:t>
            </w:r>
          </w:p>
        </w:tc>
        <w:tc>
          <w:tcPr>
            <w:tcW w:w="2265" w:type="dxa"/>
          </w:tcPr>
          <w:p>
            <w:pPr>
              <w:pStyle w:val="4"/>
              <w:keepNext w:val="0"/>
              <w:keepLines w:val="0"/>
              <w:widowControl/>
              <w:suppressLineNumbers w:val="0"/>
              <w:spacing w:before="0" w:beforeAutospacing="0" w:after="0" w:afterAutospacing="0" w:line="315" w:lineRule="atLeast"/>
              <w:ind w:right="0"/>
              <w:jc w:val="center"/>
              <w:rPr>
                <w:rFonts w:hint="eastAsia" w:ascii="宋体" w:hAnsi="宋体" w:eastAsia="宋体" w:cs="宋体"/>
                <w:i w:val="0"/>
                <w:caps w:val="0"/>
                <w:color w:val="000000" w:themeColor="text1"/>
                <w:spacing w:val="0"/>
                <w:kern w:val="0"/>
                <w:sz w:val="28"/>
                <w:szCs w:val="28"/>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8"/>
                <w:szCs w:val="28"/>
                <w:shd w:val="clear" w:fill="FFFFFF"/>
                <w:vertAlign w:val="baseline"/>
                <w:lang w:val="en-US" w:eastAsia="zh-CN" w:bidi="ar"/>
                <w14:textFill>
                  <w14:solidFill>
                    <w14:schemeClr w14:val="tx1"/>
                  </w14:solidFill>
                </w14:textFill>
              </w:rPr>
              <w:t>数 量</w:t>
            </w:r>
          </w:p>
        </w:tc>
        <w:tc>
          <w:tcPr>
            <w:tcW w:w="2041" w:type="dxa"/>
          </w:tcPr>
          <w:p>
            <w:pPr>
              <w:pStyle w:val="4"/>
              <w:keepNext w:val="0"/>
              <w:keepLines w:val="0"/>
              <w:widowControl/>
              <w:suppressLineNumbers w:val="0"/>
              <w:spacing w:before="0" w:beforeAutospacing="0" w:after="0" w:afterAutospacing="0" w:line="315" w:lineRule="atLeast"/>
              <w:ind w:right="0"/>
              <w:jc w:val="center"/>
              <w:rPr>
                <w:rFonts w:hint="eastAsia" w:ascii="宋体" w:hAnsi="宋体" w:eastAsia="宋体" w:cs="宋体"/>
                <w:i w:val="0"/>
                <w:caps w:val="0"/>
                <w:color w:val="000000" w:themeColor="text1"/>
                <w:spacing w:val="0"/>
                <w:kern w:val="0"/>
                <w:sz w:val="28"/>
                <w:szCs w:val="28"/>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8"/>
                <w:szCs w:val="28"/>
                <w:shd w:val="clear" w:fill="FFFFFF"/>
                <w:vertAlign w:val="baseline"/>
                <w:lang w:val="en-US" w:eastAsia="zh-CN" w:bidi="ar"/>
                <w14:textFill>
                  <w14:solidFill>
                    <w14:schemeClr w14:val="tx1"/>
                  </w14:solidFill>
                </w14:textFill>
              </w:rPr>
              <w:t>单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一体化视屏会议终端</w:t>
            </w:r>
          </w:p>
        </w:tc>
        <w:tc>
          <w:tcPr>
            <w:tcW w:w="2265" w:type="dxa"/>
          </w:tcPr>
          <w:p>
            <w:pPr>
              <w:pStyle w:val="4"/>
              <w:keepNext w:val="0"/>
              <w:keepLines w:val="0"/>
              <w:widowControl/>
              <w:suppressLineNumbers w:val="0"/>
              <w:spacing w:before="0" w:beforeAutospacing="0" w:after="0" w:afterAutospacing="0" w:line="315" w:lineRule="atLeast"/>
              <w:ind w:right="0"/>
              <w:rPr>
                <w:rFonts w:hint="default"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1</w:t>
            </w:r>
          </w:p>
        </w:tc>
        <w:tc>
          <w:tcPr>
            <w:tcW w:w="2041"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全向麦克风</w:t>
            </w:r>
          </w:p>
        </w:tc>
        <w:tc>
          <w:tcPr>
            <w:tcW w:w="2265" w:type="dxa"/>
          </w:tcPr>
          <w:p>
            <w:pPr>
              <w:pStyle w:val="4"/>
              <w:keepNext w:val="0"/>
              <w:keepLines w:val="0"/>
              <w:widowControl/>
              <w:suppressLineNumbers w:val="0"/>
              <w:spacing w:before="0" w:beforeAutospacing="0" w:after="0" w:afterAutospacing="0" w:line="315" w:lineRule="atLeast"/>
              <w:ind w:right="0"/>
              <w:rPr>
                <w:rFonts w:hint="default"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2</w:t>
            </w:r>
          </w:p>
        </w:tc>
        <w:tc>
          <w:tcPr>
            <w:tcW w:w="2041"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无线投屏</w:t>
            </w:r>
          </w:p>
        </w:tc>
        <w:tc>
          <w:tcPr>
            <w:tcW w:w="2265" w:type="dxa"/>
          </w:tcPr>
          <w:p>
            <w:pPr>
              <w:pStyle w:val="4"/>
              <w:keepNext w:val="0"/>
              <w:keepLines w:val="0"/>
              <w:widowControl/>
              <w:suppressLineNumbers w:val="0"/>
              <w:spacing w:before="0" w:beforeAutospacing="0" w:after="0" w:afterAutospacing="0" w:line="315" w:lineRule="atLeast"/>
              <w:ind w:right="0"/>
              <w:rPr>
                <w:rFonts w:hint="default"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1</w:t>
            </w:r>
          </w:p>
        </w:tc>
        <w:tc>
          <w:tcPr>
            <w:tcW w:w="2041"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手持鹅颈麦克风</w:t>
            </w:r>
          </w:p>
        </w:tc>
        <w:tc>
          <w:tcPr>
            <w:tcW w:w="2265" w:type="dxa"/>
          </w:tcPr>
          <w:p>
            <w:pPr>
              <w:pStyle w:val="4"/>
              <w:keepNext w:val="0"/>
              <w:keepLines w:val="0"/>
              <w:widowControl/>
              <w:suppressLineNumbers w:val="0"/>
              <w:spacing w:before="0" w:beforeAutospacing="0" w:after="0" w:afterAutospacing="0" w:line="315" w:lineRule="atLeast"/>
              <w:ind w:right="0"/>
              <w:rPr>
                <w:rFonts w:hint="default"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2</w:t>
            </w:r>
          </w:p>
        </w:tc>
        <w:tc>
          <w:tcPr>
            <w:tcW w:w="2041"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电视机</w:t>
            </w:r>
          </w:p>
        </w:tc>
        <w:tc>
          <w:tcPr>
            <w:tcW w:w="2265" w:type="dxa"/>
          </w:tcPr>
          <w:p>
            <w:pPr>
              <w:pStyle w:val="4"/>
              <w:keepNext w:val="0"/>
              <w:keepLines w:val="0"/>
              <w:widowControl/>
              <w:suppressLineNumbers w:val="0"/>
              <w:spacing w:before="0" w:beforeAutospacing="0" w:after="0" w:afterAutospacing="0" w:line="315" w:lineRule="atLeast"/>
              <w:ind w:right="0"/>
              <w:rPr>
                <w:rFonts w:hint="default"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2</w:t>
            </w:r>
          </w:p>
        </w:tc>
        <w:tc>
          <w:tcPr>
            <w:tcW w:w="2041"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会议智慧大屏</w:t>
            </w:r>
          </w:p>
        </w:tc>
        <w:tc>
          <w:tcPr>
            <w:tcW w:w="2265" w:type="dxa"/>
          </w:tcPr>
          <w:p>
            <w:pPr>
              <w:pStyle w:val="4"/>
              <w:keepNext w:val="0"/>
              <w:keepLines w:val="0"/>
              <w:widowControl/>
              <w:suppressLineNumbers w:val="0"/>
              <w:spacing w:before="0" w:beforeAutospacing="0" w:after="0" w:afterAutospacing="0" w:line="315" w:lineRule="atLeast"/>
              <w:ind w:right="0"/>
              <w:rPr>
                <w:rFonts w:hint="default"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1</w:t>
            </w:r>
          </w:p>
        </w:tc>
        <w:tc>
          <w:tcPr>
            <w:tcW w:w="2041"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音频硬件终端</w:t>
            </w:r>
          </w:p>
        </w:tc>
        <w:tc>
          <w:tcPr>
            <w:tcW w:w="2265" w:type="dxa"/>
          </w:tcPr>
          <w:p>
            <w:pPr>
              <w:pStyle w:val="4"/>
              <w:keepNext w:val="0"/>
              <w:keepLines w:val="0"/>
              <w:widowControl/>
              <w:suppressLineNumbers w:val="0"/>
              <w:spacing w:before="0" w:beforeAutospacing="0" w:after="0" w:afterAutospacing="0" w:line="315" w:lineRule="atLeast"/>
              <w:ind w:right="0"/>
              <w:rPr>
                <w:rFonts w:hint="default"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1</w:t>
            </w:r>
          </w:p>
        </w:tc>
        <w:tc>
          <w:tcPr>
            <w:tcW w:w="2041"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电动窗帘</w:t>
            </w:r>
          </w:p>
        </w:tc>
        <w:tc>
          <w:tcPr>
            <w:tcW w:w="2265" w:type="dxa"/>
          </w:tcPr>
          <w:p>
            <w:pPr>
              <w:pStyle w:val="4"/>
              <w:keepNext w:val="0"/>
              <w:keepLines w:val="0"/>
              <w:widowControl/>
              <w:suppressLineNumbers w:val="0"/>
              <w:spacing w:before="0" w:beforeAutospacing="0" w:after="0" w:afterAutospacing="0" w:line="315" w:lineRule="atLeast"/>
              <w:ind w:right="0"/>
              <w:rPr>
                <w:rFonts w:hint="default"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15</w:t>
            </w:r>
          </w:p>
        </w:tc>
        <w:tc>
          <w:tcPr>
            <w:tcW w:w="2041"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平方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pPr>
              <w:pStyle w:val="4"/>
              <w:keepNext w:val="0"/>
              <w:keepLines w:val="0"/>
              <w:widowControl/>
              <w:suppressLineNumbers w:val="0"/>
              <w:spacing w:before="0" w:beforeAutospacing="0" w:after="0" w:afterAutospacing="0" w:line="315" w:lineRule="atLeast"/>
              <w:ind w:right="0"/>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其他</w:t>
            </w:r>
          </w:p>
        </w:tc>
        <w:tc>
          <w:tcPr>
            <w:tcW w:w="4306" w:type="dxa"/>
            <w:gridSpan w:val="2"/>
            <w:vAlign w:val="top"/>
          </w:tcPr>
          <w:p>
            <w:pPr>
              <w:pStyle w:val="4"/>
              <w:keepNext w:val="0"/>
              <w:keepLines w:val="0"/>
              <w:widowControl/>
              <w:suppressLineNumbers w:val="0"/>
              <w:spacing w:before="0" w:beforeAutospacing="0" w:after="0" w:afterAutospacing="0" w:line="315" w:lineRule="atLeast"/>
              <w:ind w:right="0"/>
              <w:jc w:val="left"/>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vertAlign w:val="baseline"/>
                <w:lang w:val="en-US" w:eastAsia="zh-CN" w:bidi="ar"/>
                <w14:textFill>
                  <w14:solidFill>
                    <w14:schemeClr w14:val="tx1"/>
                  </w14:solidFill>
                </w14:textFill>
              </w:rPr>
              <w:t>系统对接、货物安装</w:t>
            </w:r>
          </w:p>
        </w:tc>
      </w:tr>
    </w:tbl>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420" w:leftChars="0" w:right="0" w:rightChars="0"/>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合同履行期限：中标后一个月以内。</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right="0" w:rightChars="0"/>
        <w:rPr>
          <w:rFonts w:hint="eastAsia" w:ascii="宋体" w:hAnsi="宋体" w:eastAsia="宋体" w:cs="宋体"/>
          <w:b/>
          <w:bCs/>
          <w:i w:val="0"/>
          <w:caps w:val="0"/>
          <w:color w:val="000000" w:themeColor="text1"/>
          <w:spacing w:val="0"/>
          <w:kern w:val="0"/>
          <w:sz w:val="27"/>
          <w:szCs w:val="27"/>
          <w:shd w:val="clear" w:fill="FFFFFF"/>
          <w:lang w:val="en-US" w:eastAsia="zh-CN" w:bidi="ar"/>
          <w14:textFill>
            <w14:solidFill>
              <w14:schemeClr w14:val="tx1"/>
            </w14:solidFill>
          </w14:textFill>
        </w:rPr>
      </w:pPr>
      <w:r>
        <w:rPr>
          <w:rFonts w:hint="eastAsia" w:ascii="宋体" w:hAnsi="宋体" w:eastAsia="宋体" w:cs="宋体"/>
          <w:b/>
          <w:bCs/>
          <w:i w:val="0"/>
          <w:caps w:val="0"/>
          <w:color w:val="000000" w:themeColor="text1"/>
          <w:spacing w:val="0"/>
          <w:kern w:val="0"/>
          <w:sz w:val="27"/>
          <w:szCs w:val="27"/>
          <w:shd w:val="clear" w:fill="FFFFFF"/>
          <w:lang w:val="en-US" w:eastAsia="zh-CN" w:bidi="ar"/>
          <w14:textFill>
            <w14:solidFill>
              <w14:schemeClr w14:val="tx1"/>
            </w14:solidFill>
          </w14:textFill>
        </w:rPr>
        <w:t>二、申请人的资格要求</w:t>
      </w:r>
    </w:p>
    <w:p>
      <w:pPr>
        <w:widowControl/>
        <w:numPr>
          <w:ilvl w:val="0"/>
          <w:numId w:val="0"/>
        </w:numPr>
        <w:shd w:val="clear" w:color="auto" w:fill="FFFFFF"/>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具备《中华人民共和国政府采购法》第22条</w:t>
      </w:r>
      <w:r>
        <w:rPr>
          <w:rFonts w:hint="eastAsia" w:ascii="宋体" w:hAnsi="宋体" w:eastAsia="宋体" w:cs="宋体"/>
          <w:color w:val="auto"/>
          <w:sz w:val="28"/>
          <w:szCs w:val="28"/>
          <w:lang w:eastAsia="zh-CN"/>
        </w:rPr>
        <w:t>第一款</w:t>
      </w:r>
      <w:r>
        <w:rPr>
          <w:rFonts w:hint="eastAsia" w:ascii="宋体" w:hAnsi="宋体" w:eastAsia="宋体" w:cs="宋体"/>
          <w:color w:val="auto"/>
          <w:sz w:val="28"/>
          <w:szCs w:val="28"/>
        </w:rPr>
        <w:t>所规定的条件</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并提供下列材料</w:t>
      </w:r>
      <w:r>
        <w:rPr>
          <w:rFonts w:hint="eastAsia" w:ascii="宋体" w:hAnsi="宋体" w:eastAsia="宋体" w:cs="宋体"/>
          <w:color w:val="auto"/>
          <w:sz w:val="28"/>
          <w:szCs w:val="28"/>
        </w:rPr>
        <w:t>:</w:t>
      </w:r>
    </w:p>
    <w:p>
      <w:pPr>
        <w:widowControl/>
        <w:numPr>
          <w:ilvl w:val="0"/>
          <w:numId w:val="1"/>
        </w:numPr>
        <w:shd w:val="clear" w:color="auto" w:fill="FFFFFF"/>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具有承担民事责任能力</w:t>
      </w:r>
      <w:r>
        <w:rPr>
          <w:rFonts w:hint="eastAsia" w:ascii="宋体" w:hAnsi="宋体" w:eastAsia="宋体" w:cs="宋体"/>
          <w:color w:val="auto"/>
          <w:sz w:val="28"/>
          <w:szCs w:val="28"/>
          <w:lang w:eastAsia="zh-CN"/>
        </w:rPr>
        <w:t>的独立</w:t>
      </w:r>
      <w:r>
        <w:rPr>
          <w:rFonts w:hint="eastAsia" w:ascii="宋体" w:hAnsi="宋体" w:eastAsia="宋体" w:cs="宋体"/>
          <w:color w:val="auto"/>
          <w:sz w:val="28"/>
          <w:szCs w:val="28"/>
        </w:rPr>
        <w:t>法人或者其他组织的营业执照</w:t>
      </w:r>
      <w:r>
        <w:rPr>
          <w:rFonts w:hint="eastAsia" w:ascii="宋体" w:hAnsi="宋体" w:eastAsia="宋体" w:cs="宋体"/>
          <w:color w:val="auto"/>
          <w:sz w:val="28"/>
          <w:szCs w:val="28"/>
          <w:lang w:eastAsia="zh-CN"/>
        </w:rPr>
        <w:t>、执业许可等证明文件，</w:t>
      </w:r>
      <w:r>
        <w:rPr>
          <w:rFonts w:hint="eastAsia" w:ascii="宋体" w:hAnsi="宋体" w:eastAsia="宋体" w:cs="宋体"/>
          <w:color w:val="auto"/>
          <w:sz w:val="28"/>
          <w:szCs w:val="28"/>
        </w:rPr>
        <w:t>自然人的身份证</w:t>
      </w:r>
      <w:r>
        <w:rPr>
          <w:rFonts w:hint="eastAsia" w:ascii="宋体" w:hAnsi="宋体" w:eastAsia="宋体" w:cs="宋体"/>
          <w:color w:val="auto"/>
          <w:sz w:val="28"/>
          <w:szCs w:val="28"/>
          <w:lang w:eastAsia="zh-CN"/>
        </w:rPr>
        <w:t>明</w:t>
      </w:r>
      <w:r>
        <w:rPr>
          <w:rFonts w:hint="eastAsia" w:ascii="宋体" w:hAnsi="宋体" w:eastAsia="宋体" w:cs="宋体"/>
          <w:color w:val="auto"/>
          <w:sz w:val="28"/>
          <w:szCs w:val="28"/>
        </w:rPr>
        <w:t>；</w:t>
      </w:r>
    </w:p>
    <w:p>
      <w:pPr>
        <w:widowControl/>
        <w:shd w:val="clear" w:color="auto" w:fill="FFFFFF"/>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）具有良好的商业信誉和健全的财务会计制度</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提供参加本次</w:t>
      </w:r>
      <w:r>
        <w:rPr>
          <w:rFonts w:hint="eastAsia" w:ascii="宋体" w:hAnsi="宋体" w:eastAsia="宋体" w:cs="宋体"/>
          <w:color w:val="auto"/>
          <w:sz w:val="28"/>
          <w:szCs w:val="28"/>
          <w:lang w:val="en-US" w:eastAsia="zh-CN"/>
        </w:rPr>
        <w:t>医院</w:t>
      </w:r>
      <w:r>
        <w:rPr>
          <w:rFonts w:hint="eastAsia" w:ascii="宋体" w:hAnsi="宋体" w:eastAsia="宋体" w:cs="宋体"/>
          <w:color w:val="auto"/>
          <w:sz w:val="28"/>
          <w:szCs w:val="28"/>
        </w:rPr>
        <w:t>采购活动前</w:t>
      </w:r>
      <w:r>
        <w:rPr>
          <w:rFonts w:hint="eastAsia" w:ascii="宋体" w:hAnsi="宋体" w:eastAsia="宋体" w:cs="宋体"/>
          <w:color w:val="auto"/>
          <w:sz w:val="28"/>
          <w:szCs w:val="28"/>
          <w:lang w:eastAsia="zh-CN"/>
        </w:rPr>
        <w:t>一年</w:t>
      </w:r>
      <w:r>
        <w:rPr>
          <w:rFonts w:hint="eastAsia" w:ascii="宋体" w:hAnsi="宋体" w:eastAsia="宋体" w:cs="宋体"/>
          <w:color w:val="auto"/>
          <w:sz w:val="28"/>
          <w:szCs w:val="28"/>
        </w:rPr>
        <w:t>的会计报表</w:t>
      </w:r>
      <w:r>
        <w:rPr>
          <w:rFonts w:hint="eastAsia" w:ascii="宋体" w:hAnsi="宋体" w:eastAsia="宋体" w:cs="宋体"/>
          <w:color w:val="auto"/>
          <w:sz w:val="28"/>
          <w:szCs w:val="28"/>
          <w:lang w:eastAsia="zh-CN"/>
        </w:rPr>
        <w:t>（公司不满一年的至少需提供三个月的财务状况报告）</w:t>
      </w:r>
      <w:r>
        <w:rPr>
          <w:rFonts w:hint="eastAsia" w:ascii="宋体" w:hAnsi="宋体" w:eastAsia="宋体" w:cs="宋体"/>
          <w:color w:val="auto"/>
          <w:sz w:val="28"/>
          <w:szCs w:val="28"/>
        </w:rPr>
        <w:t>；</w:t>
      </w:r>
    </w:p>
    <w:p>
      <w:pPr>
        <w:pStyle w:val="12"/>
        <w:kinsoku w:val="0"/>
        <w:overflowPunct w:val="0"/>
        <w:spacing w:before="154" w:line="374" w:lineRule="auto"/>
        <w:ind w:right="98" w:firstLine="540" w:firstLineChars="200"/>
        <w:rPr>
          <w:rFonts w:hint="eastAsia" w:ascii="宋体" w:hAnsi="宋体" w:eastAsia="宋体" w:cs="宋体"/>
          <w:color w:val="auto"/>
          <w:sz w:val="28"/>
          <w:szCs w:val="28"/>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（4）</w:t>
      </w:r>
      <w:r>
        <w:rPr>
          <w:rFonts w:hint="eastAsia" w:ascii="宋体" w:hAnsi="宋体" w:eastAsia="宋体" w:cs="宋体"/>
          <w:color w:val="auto"/>
          <w:sz w:val="28"/>
          <w:szCs w:val="28"/>
        </w:rPr>
        <w:t>提供履行合同所必需的设备和专业技术能力的声明及证明材料</w:t>
      </w:r>
      <w:r>
        <w:rPr>
          <w:rFonts w:hint="eastAsia" w:ascii="宋体" w:hAnsi="宋体" w:eastAsia="宋体" w:cs="宋体"/>
          <w:color w:val="auto"/>
          <w:sz w:val="28"/>
          <w:szCs w:val="28"/>
          <w:lang w:eastAsia="zh-CN"/>
        </w:rPr>
        <w:t>（</w:t>
      </w:r>
      <w:r>
        <w:rPr>
          <w:rFonts w:hint="eastAsia" w:ascii="宋体" w:hAnsi="宋体" w:eastAsia="宋体" w:cs="宋体"/>
          <w:color w:val="000000"/>
          <w:sz w:val="28"/>
          <w:szCs w:val="28"/>
        </w:rPr>
        <w:t>根据项目需求提供履行合同所必需的设备和专业技术能力的声明及证明材料</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 xml:space="preserve">； </w:t>
      </w:r>
    </w:p>
    <w:p>
      <w:pPr>
        <w:pStyle w:val="12"/>
        <w:kinsoku w:val="0"/>
        <w:overflowPunct w:val="0"/>
        <w:spacing w:before="154" w:line="374" w:lineRule="auto"/>
        <w:ind w:right="98" w:firstLine="540" w:firstLineChars="200"/>
        <w:rPr>
          <w:rFonts w:hint="eastAsia" w:ascii="宋体" w:hAnsi="宋体" w:eastAsia="宋体" w:cs="宋体"/>
          <w:color w:val="auto"/>
          <w:sz w:val="28"/>
          <w:szCs w:val="28"/>
        </w:rPr>
      </w:pPr>
      <w:r>
        <w:rPr>
          <w:rFonts w:hint="eastAsia" w:ascii="宋体" w:hAnsi="宋体" w:eastAsia="宋体" w:cs="宋体"/>
          <w:i w:val="0"/>
          <w:caps w:val="0"/>
          <w:color w:val="000000" w:themeColor="text1"/>
          <w:spacing w:val="0"/>
          <w:kern w:val="0"/>
          <w:sz w:val="27"/>
          <w:szCs w:val="27"/>
          <w:shd w:val="clear" w:fill="FFFFFF"/>
          <w:lang w:val="en-US" w:eastAsia="zh-CN" w:bidi="ar"/>
          <w14:textFill>
            <w14:solidFill>
              <w14:schemeClr w14:val="tx1"/>
            </w14:solidFill>
          </w14:textFill>
        </w:rPr>
        <w:t>（5）</w:t>
      </w:r>
      <w:r>
        <w:rPr>
          <w:rFonts w:hint="eastAsia" w:ascii="宋体" w:hAnsi="宋体" w:eastAsia="宋体" w:cs="宋体"/>
          <w:color w:val="auto"/>
          <w:sz w:val="28"/>
          <w:szCs w:val="28"/>
        </w:rPr>
        <w:t>提供参加本次采购活动前一年内（至少一个月）依法缴纳税收和社会保障资金的相关材料</w:t>
      </w:r>
      <w:r>
        <w:rPr>
          <w:rFonts w:hint="eastAsia" w:ascii="宋体" w:hAnsi="宋体" w:eastAsia="宋体" w:cs="宋体"/>
          <w:color w:val="auto"/>
          <w:sz w:val="28"/>
          <w:szCs w:val="28"/>
          <w:lang w:eastAsia="zh-CN"/>
        </w:rPr>
        <w:t>（根据国家相关政策免缴或迟缴的需提供相关证明材料）</w:t>
      </w:r>
      <w:r>
        <w:rPr>
          <w:rFonts w:hint="eastAsia" w:ascii="宋体" w:hAnsi="宋体" w:eastAsia="宋体" w:cs="宋体"/>
          <w:color w:val="auto"/>
          <w:sz w:val="28"/>
          <w:szCs w:val="28"/>
        </w:rPr>
        <w:t>；</w:t>
      </w:r>
    </w:p>
    <w:p>
      <w:pPr>
        <w:widowControl/>
        <w:shd w:val="clear" w:color="auto" w:fill="FFFFFF"/>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）提供参加本次采购活动前3年内在经营活动中没有重大违法记录的书面声明</w:t>
      </w:r>
      <w:r>
        <w:rPr>
          <w:rFonts w:hint="eastAsia" w:ascii="宋体" w:hAnsi="宋体" w:eastAsia="宋体" w:cs="宋体"/>
          <w:color w:val="auto"/>
          <w:sz w:val="28"/>
          <w:szCs w:val="28"/>
          <w:lang w:eastAsia="zh-CN"/>
        </w:rPr>
        <w:t>（信用中国）</w:t>
      </w:r>
      <w:r>
        <w:rPr>
          <w:rFonts w:hint="eastAsia" w:ascii="宋体" w:hAnsi="宋体" w:eastAsia="宋体" w:cs="宋体"/>
          <w:color w:val="auto"/>
          <w:sz w:val="28"/>
          <w:szCs w:val="28"/>
        </w:rPr>
        <w:t>；</w:t>
      </w:r>
    </w:p>
    <w:p>
      <w:pPr>
        <w:widowControl/>
        <w:shd w:val="clear" w:color="auto" w:fill="FFFFFF"/>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）法律、行政法规规定的其他条件（提供项目实施所必须的许可资质证明材料）。</w:t>
      </w:r>
    </w:p>
    <w:p>
      <w:pPr>
        <w:widowControl/>
        <w:shd w:val="clear" w:color="auto" w:fill="FFFFFF"/>
        <w:spacing w:line="560" w:lineRule="exact"/>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2、拒绝下列供应商参加本次采购活动：</w:t>
      </w:r>
    </w:p>
    <w:p>
      <w:pPr>
        <w:widowControl/>
        <w:shd w:val="clear" w:color="auto" w:fill="FFFFFF"/>
        <w:spacing w:line="560" w:lineRule="exact"/>
        <w:ind w:firstLine="560" w:firstLineChars="200"/>
        <w:rPr>
          <w:rFonts w:hint="eastAsia" w:ascii="宋体" w:hAnsi="宋体"/>
          <w:color w:val="auto"/>
          <w:sz w:val="28"/>
          <w:szCs w:val="28"/>
          <w:lang w:eastAsia="zh-CN"/>
        </w:rPr>
      </w:pPr>
      <w:r>
        <w:rPr>
          <w:rFonts w:hint="eastAsia" w:ascii="宋体" w:hAnsi="宋体"/>
          <w:color w:val="auto"/>
          <w:sz w:val="28"/>
          <w:szCs w:val="28"/>
          <w:lang w:val="en-US" w:eastAsia="zh-CN"/>
        </w:rPr>
        <w:t>（1）</w:t>
      </w:r>
      <w:r>
        <w:rPr>
          <w:rFonts w:hint="eastAsia" w:ascii="宋体" w:hAnsi="宋体"/>
          <w:color w:val="auto"/>
          <w:sz w:val="28"/>
          <w:szCs w:val="28"/>
          <w:lang w:eastAsia="zh-CN"/>
        </w:rPr>
        <w:t>投标供应商单位负责人为同一个人或存在直接控股、管理关系的不同供应商，不得参加同一合同项下的政府采购活动。</w:t>
      </w:r>
    </w:p>
    <w:p>
      <w:pPr>
        <w:widowControl/>
        <w:shd w:val="clear" w:color="auto" w:fill="FFFFFF"/>
        <w:spacing w:line="560" w:lineRule="exact"/>
        <w:ind w:firstLine="560" w:firstLineChars="200"/>
        <w:rPr>
          <w:rFonts w:hint="eastAsia" w:ascii="宋体" w:hAnsi="宋体"/>
          <w:color w:val="auto"/>
          <w:sz w:val="28"/>
          <w:szCs w:val="28"/>
          <w:lang w:eastAsia="zh-CN"/>
        </w:rPr>
      </w:pPr>
      <w:r>
        <w:rPr>
          <w:rFonts w:hint="eastAsia" w:ascii="宋体" w:hAnsi="宋体"/>
          <w:color w:val="auto"/>
          <w:sz w:val="28"/>
          <w:szCs w:val="28"/>
        </w:rPr>
        <w:t>（</w:t>
      </w:r>
      <w:r>
        <w:rPr>
          <w:rFonts w:hint="eastAsia" w:ascii="宋体" w:hAnsi="宋体"/>
          <w:color w:val="auto"/>
          <w:sz w:val="28"/>
          <w:szCs w:val="28"/>
          <w:lang w:val="en-US" w:eastAsia="zh-CN"/>
        </w:rPr>
        <w:t>2</w:t>
      </w:r>
      <w:r>
        <w:rPr>
          <w:rFonts w:hint="eastAsia" w:ascii="宋体" w:hAnsi="宋体"/>
          <w:color w:val="auto"/>
          <w:sz w:val="28"/>
          <w:szCs w:val="28"/>
        </w:rPr>
        <w:t>）</w:t>
      </w:r>
      <w:r>
        <w:rPr>
          <w:rFonts w:hint="eastAsia" w:ascii="宋体" w:hAnsi="宋体"/>
          <w:color w:val="auto"/>
          <w:sz w:val="28"/>
          <w:szCs w:val="28"/>
          <w:lang w:eastAsia="zh-CN"/>
        </w:rPr>
        <w:t>凡为采购项目提供整体设计、规范编制或项目管理、监理、检测等服务的供应商，不得再参加本项目的采购活动。</w:t>
      </w:r>
    </w:p>
    <w:p>
      <w:pPr>
        <w:widowControl/>
        <w:shd w:val="clear" w:color="auto" w:fill="FFFFFF"/>
        <w:spacing w:line="480" w:lineRule="auto"/>
        <w:ind w:firstLine="560" w:firstLineChars="200"/>
        <w:rPr>
          <w:rFonts w:hint="eastAsia" w:ascii="宋体" w:hAnsi="宋体"/>
          <w:color w:val="auto"/>
          <w:sz w:val="28"/>
          <w:szCs w:val="28"/>
          <w:lang w:eastAsia="zh-CN"/>
        </w:rPr>
      </w:pPr>
      <w:r>
        <w:rPr>
          <w:rFonts w:hint="eastAsia" w:ascii="宋体" w:hAnsi="宋体"/>
          <w:color w:val="auto"/>
          <w:sz w:val="28"/>
          <w:szCs w:val="28"/>
        </w:rPr>
        <w:t>（</w:t>
      </w:r>
      <w:r>
        <w:rPr>
          <w:rFonts w:hint="eastAsia" w:ascii="宋体" w:hAnsi="宋体"/>
          <w:color w:val="auto"/>
          <w:sz w:val="28"/>
          <w:szCs w:val="28"/>
          <w:lang w:val="en-US" w:eastAsia="zh-CN"/>
        </w:rPr>
        <w:t>3</w:t>
      </w:r>
      <w:r>
        <w:rPr>
          <w:rFonts w:hint="eastAsia" w:ascii="宋体" w:hAnsi="宋体"/>
          <w:color w:val="auto"/>
          <w:sz w:val="28"/>
          <w:szCs w:val="28"/>
        </w:rPr>
        <w:t>）</w:t>
      </w:r>
      <w:r>
        <w:rPr>
          <w:rFonts w:hint="eastAsia" w:ascii="宋体" w:hAnsi="宋体"/>
          <w:color w:val="auto"/>
          <w:sz w:val="28"/>
          <w:szCs w:val="28"/>
          <w:lang w:eastAsia="zh-CN"/>
        </w:rPr>
        <w:t>投标供应商被“信用中国”网站（</w:t>
      </w:r>
      <w:r>
        <w:rPr>
          <w:rFonts w:hint="eastAsia" w:ascii="宋体" w:hAnsi="宋体"/>
          <w:color w:val="auto"/>
          <w:sz w:val="28"/>
          <w:szCs w:val="28"/>
          <w:lang w:val="en-US" w:eastAsia="zh-CN"/>
        </w:rPr>
        <w:t>www.creditchina.gov.cn</w:t>
      </w:r>
      <w:r>
        <w:rPr>
          <w:rFonts w:hint="eastAsia" w:ascii="宋体" w:hAnsi="宋体"/>
          <w:color w:val="auto"/>
          <w:sz w:val="28"/>
          <w:szCs w:val="28"/>
          <w:lang w:eastAsia="zh-CN"/>
        </w:rPr>
        <w:t>）、“中国政府采购网”（</w:t>
      </w:r>
      <w:r>
        <w:rPr>
          <w:rFonts w:hint="eastAsia" w:ascii="宋体" w:hAnsi="宋体"/>
          <w:color w:val="auto"/>
          <w:sz w:val="28"/>
          <w:szCs w:val="28"/>
          <w:lang w:val="en-US" w:eastAsia="zh-CN"/>
        </w:rPr>
        <w:t>www.ccgp.gov.cn</w:t>
      </w:r>
      <w:r>
        <w:rPr>
          <w:rFonts w:hint="eastAsia" w:ascii="宋体" w:hAnsi="宋体"/>
          <w:color w:val="auto"/>
          <w:sz w:val="28"/>
          <w:szCs w:val="28"/>
          <w:lang w:eastAsia="zh-CN"/>
        </w:rPr>
        <w:t>）“信用江苏”网站（</w:t>
      </w:r>
      <w:r>
        <w:rPr>
          <w:rFonts w:hint="eastAsia" w:ascii="宋体" w:hAnsi="宋体"/>
          <w:color w:val="auto"/>
          <w:sz w:val="28"/>
          <w:szCs w:val="28"/>
          <w:lang w:val="en-US" w:eastAsia="zh-CN"/>
        </w:rPr>
        <w:t>www.jscredit.gov.cn</w:t>
      </w:r>
      <w:r>
        <w:rPr>
          <w:rFonts w:hint="eastAsia" w:ascii="宋体" w:hAnsi="宋体"/>
          <w:color w:val="auto"/>
          <w:sz w:val="28"/>
          <w:szCs w:val="28"/>
          <w:lang w:eastAsia="zh-CN"/>
        </w:rPr>
        <w:t>）列入失信被执行人、重大税收违法案件当事人名单、政府招标严重违法失信行为记录名单。</w:t>
      </w:r>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eastAsiaTheme="minorEastAsia" w:cstheme="minorBidi"/>
          <w:color w:val="auto"/>
          <w:kern w:val="2"/>
          <w:sz w:val="28"/>
          <w:szCs w:val="28"/>
          <w:lang w:val="en-US" w:eastAsia="zh-CN" w:bidi="ar-SA"/>
        </w:rPr>
        <w:t>3、在南京市内具备三甲医院成功案例（需提供合同复印件），可</w:t>
      </w:r>
      <w:r>
        <w:rPr>
          <w:rFonts w:hint="eastAsia" w:ascii="宋体" w:hAnsi="宋体"/>
          <w:color w:val="auto"/>
          <w:sz w:val="28"/>
          <w:szCs w:val="28"/>
          <w:lang w:val="en-US" w:eastAsia="zh-CN"/>
        </w:rPr>
        <w:t>联系参观。</w:t>
      </w:r>
    </w:p>
    <w:p>
      <w:pPr>
        <w:widowControl/>
        <w:shd w:val="clear" w:color="auto" w:fill="FFFFFF"/>
        <w:spacing w:line="480" w:lineRule="auto"/>
        <w:rPr>
          <w:rFonts w:hint="eastAsia" w:ascii="宋体" w:hAnsi="宋体"/>
          <w:b/>
          <w:bCs/>
          <w:color w:val="auto"/>
          <w:sz w:val="28"/>
          <w:szCs w:val="28"/>
          <w:lang w:val="en-US" w:eastAsia="zh-CN"/>
        </w:rPr>
      </w:pPr>
      <w:bookmarkStart w:id="1" w:name="_Toc35393800"/>
      <w:bookmarkStart w:id="2" w:name="_Toc35393631"/>
      <w:bookmarkStart w:id="3" w:name="_Toc28359014"/>
      <w:bookmarkStart w:id="4" w:name="_Toc28359091"/>
      <w:r>
        <w:rPr>
          <w:rFonts w:hint="eastAsia" w:ascii="宋体" w:hAnsi="宋体"/>
          <w:b/>
          <w:bCs/>
          <w:color w:val="auto"/>
          <w:sz w:val="28"/>
          <w:szCs w:val="28"/>
          <w:lang w:val="en-US" w:eastAsia="zh-CN"/>
        </w:rPr>
        <w:t>三、获取采购文件</w:t>
      </w:r>
      <w:bookmarkEnd w:id="1"/>
      <w:bookmarkEnd w:id="2"/>
      <w:bookmarkEnd w:id="3"/>
      <w:bookmarkEnd w:id="4"/>
    </w:p>
    <w:p>
      <w:pPr>
        <w:widowControl/>
        <w:shd w:val="clear" w:color="auto" w:fill="FFFFFF"/>
        <w:spacing w:line="480" w:lineRule="auto"/>
        <w:ind w:firstLine="560" w:firstLineChars="200"/>
        <w:rPr>
          <w:rFonts w:hint="eastAsia" w:ascii="宋体" w:hAnsi="宋体"/>
          <w:color w:val="auto"/>
          <w:sz w:val="28"/>
          <w:szCs w:val="28"/>
          <w:lang w:eastAsia="zh-CN"/>
        </w:rPr>
      </w:pPr>
      <w:r>
        <w:rPr>
          <w:rFonts w:hint="eastAsia" w:ascii="宋体" w:hAnsi="宋体"/>
          <w:color w:val="auto"/>
          <w:sz w:val="28"/>
          <w:szCs w:val="28"/>
          <w:lang w:eastAsia="zh-CN"/>
        </w:rPr>
        <w:t>时间：</w:t>
      </w:r>
      <w:r>
        <w:rPr>
          <w:rFonts w:hint="eastAsia" w:ascii="宋体" w:hAnsi="宋体"/>
          <w:color w:val="auto"/>
          <w:sz w:val="28"/>
          <w:szCs w:val="28"/>
          <w:lang w:val="en-US" w:eastAsia="zh-CN"/>
        </w:rPr>
        <w:t>2020</w:t>
      </w:r>
      <w:r>
        <w:rPr>
          <w:rFonts w:hint="eastAsia" w:ascii="宋体" w:hAnsi="宋体"/>
          <w:color w:val="auto"/>
          <w:sz w:val="28"/>
          <w:szCs w:val="28"/>
          <w:lang w:eastAsia="zh-CN"/>
        </w:rPr>
        <w:t xml:space="preserve">年 </w:t>
      </w:r>
      <w:r>
        <w:rPr>
          <w:rFonts w:hint="eastAsia" w:ascii="宋体" w:hAnsi="宋体"/>
          <w:color w:val="auto"/>
          <w:sz w:val="28"/>
          <w:szCs w:val="28"/>
          <w:lang w:val="en-US" w:eastAsia="zh-CN"/>
        </w:rPr>
        <w:t>05</w:t>
      </w:r>
      <w:r>
        <w:rPr>
          <w:rFonts w:hint="eastAsia" w:ascii="宋体" w:hAnsi="宋体"/>
          <w:color w:val="auto"/>
          <w:sz w:val="28"/>
          <w:szCs w:val="28"/>
          <w:lang w:eastAsia="zh-CN"/>
        </w:rPr>
        <w:t xml:space="preserve">月 </w:t>
      </w:r>
      <w:r>
        <w:rPr>
          <w:rFonts w:hint="eastAsia" w:ascii="宋体" w:hAnsi="宋体"/>
          <w:color w:val="auto"/>
          <w:sz w:val="28"/>
          <w:szCs w:val="28"/>
          <w:lang w:val="en-US" w:eastAsia="zh-CN"/>
        </w:rPr>
        <w:t>15</w:t>
      </w:r>
      <w:r>
        <w:rPr>
          <w:rFonts w:hint="eastAsia" w:ascii="宋体" w:hAnsi="宋体"/>
          <w:color w:val="auto"/>
          <w:sz w:val="28"/>
          <w:szCs w:val="28"/>
          <w:lang w:eastAsia="zh-CN"/>
        </w:rPr>
        <w:t xml:space="preserve"> 日至  </w:t>
      </w:r>
      <w:r>
        <w:rPr>
          <w:rFonts w:hint="eastAsia" w:ascii="宋体" w:hAnsi="宋体"/>
          <w:color w:val="auto"/>
          <w:sz w:val="28"/>
          <w:szCs w:val="28"/>
          <w:lang w:val="en-US" w:eastAsia="zh-CN"/>
        </w:rPr>
        <w:t>2020</w:t>
      </w:r>
      <w:r>
        <w:rPr>
          <w:rFonts w:hint="eastAsia" w:ascii="宋体" w:hAnsi="宋体"/>
          <w:color w:val="auto"/>
          <w:sz w:val="28"/>
          <w:szCs w:val="28"/>
          <w:lang w:eastAsia="zh-CN"/>
        </w:rPr>
        <w:t xml:space="preserve"> 年 </w:t>
      </w:r>
      <w:r>
        <w:rPr>
          <w:rFonts w:hint="eastAsia" w:ascii="宋体" w:hAnsi="宋体"/>
          <w:color w:val="auto"/>
          <w:sz w:val="28"/>
          <w:szCs w:val="28"/>
          <w:lang w:val="en-US" w:eastAsia="zh-CN"/>
        </w:rPr>
        <w:t>05</w:t>
      </w:r>
      <w:r>
        <w:rPr>
          <w:rFonts w:hint="eastAsia" w:ascii="宋体" w:hAnsi="宋体"/>
          <w:color w:val="auto"/>
          <w:sz w:val="28"/>
          <w:szCs w:val="28"/>
          <w:lang w:eastAsia="zh-CN"/>
        </w:rPr>
        <w:t xml:space="preserve"> 月 </w:t>
      </w:r>
      <w:r>
        <w:rPr>
          <w:rFonts w:hint="eastAsia" w:ascii="宋体" w:hAnsi="宋体"/>
          <w:color w:val="auto"/>
          <w:sz w:val="28"/>
          <w:szCs w:val="28"/>
          <w:lang w:val="en-US" w:eastAsia="zh-CN"/>
        </w:rPr>
        <w:t>22</w:t>
      </w:r>
      <w:r>
        <w:rPr>
          <w:rFonts w:hint="eastAsia" w:ascii="宋体" w:hAnsi="宋体"/>
          <w:color w:val="auto"/>
          <w:sz w:val="28"/>
          <w:szCs w:val="28"/>
          <w:lang w:eastAsia="zh-CN"/>
        </w:rPr>
        <w:t>日，每天上午</w:t>
      </w:r>
      <w:r>
        <w:rPr>
          <w:rFonts w:hint="eastAsia" w:ascii="宋体" w:hAnsi="宋体"/>
          <w:color w:val="auto"/>
          <w:sz w:val="28"/>
          <w:szCs w:val="28"/>
          <w:lang w:val="en-US" w:eastAsia="zh-CN"/>
        </w:rPr>
        <w:t>8:30</w:t>
      </w:r>
      <w:r>
        <w:rPr>
          <w:rFonts w:hint="eastAsia" w:ascii="宋体" w:hAnsi="宋体"/>
          <w:color w:val="auto"/>
          <w:sz w:val="28"/>
          <w:szCs w:val="28"/>
          <w:lang w:eastAsia="zh-CN"/>
        </w:rPr>
        <w:t>至</w:t>
      </w:r>
      <w:r>
        <w:rPr>
          <w:rFonts w:hint="eastAsia" w:ascii="宋体" w:hAnsi="宋体"/>
          <w:color w:val="auto"/>
          <w:sz w:val="28"/>
          <w:szCs w:val="28"/>
          <w:lang w:val="en-US" w:eastAsia="zh-CN"/>
        </w:rPr>
        <w:t>11:30</w:t>
      </w:r>
      <w:r>
        <w:rPr>
          <w:rFonts w:hint="eastAsia" w:ascii="宋体" w:hAnsi="宋体"/>
          <w:color w:val="auto"/>
          <w:sz w:val="28"/>
          <w:szCs w:val="28"/>
          <w:lang w:eastAsia="zh-CN"/>
        </w:rPr>
        <w:t>，下午</w:t>
      </w:r>
      <w:r>
        <w:rPr>
          <w:rFonts w:hint="eastAsia" w:ascii="宋体" w:hAnsi="宋体"/>
          <w:color w:val="auto"/>
          <w:sz w:val="28"/>
          <w:szCs w:val="28"/>
          <w:lang w:val="en-US" w:eastAsia="zh-CN"/>
        </w:rPr>
        <w:t>2:00</w:t>
      </w:r>
      <w:r>
        <w:rPr>
          <w:rFonts w:hint="eastAsia" w:ascii="宋体" w:hAnsi="宋体"/>
          <w:color w:val="auto"/>
          <w:sz w:val="28"/>
          <w:szCs w:val="28"/>
          <w:lang w:eastAsia="zh-CN"/>
        </w:rPr>
        <w:t>至</w:t>
      </w:r>
      <w:r>
        <w:rPr>
          <w:rFonts w:hint="eastAsia" w:ascii="宋体" w:hAnsi="宋体"/>
          <w:color w:val="auto"/>
          <w:sz w:val="28"/>
          <w:szCs w:val="28"/>
          <w:lang w:val="en-US" w:eastAsia="zh-CN"/>
        </w:rPr>
        <w:t>5:30</w:t>
      </w:r>
      <w:r>
        <w:rPr>
          <w:rFonts w:hint="eastAsia" w:ascii="宋体" w:hAnsi="宋体"/>
          <w:color w:val="auto"/>
          <w:sz w:val="28"/>
          <w:szCs w:val="28"/>
          <w:lang w:eastAsia="zh-CN"/>
        </w:rPr>
        <w:t>（北京时间，法定节假日除外 ）</w:t>
      </w:r>
    </w:p>
    <w:p>
      <w:pPr>
        <w:widowControl/>
        <w:shd w:val="clear" w:color="auto" w:fill="FFFFFF"/>
        <w:spacing w:line="480" w:lineRule="auto"/>
        <w:ind w:firstLine="560" w:firstLineChars="200"/>
        <w:rPr>
          <w:rFonts w:hint="eastAsia" w:ascii="宋体" w:hAnsi="宋体"/>
          <w:color w:val="auto"/>
          <w:sz w:val="28"/>
          <w:szCs w:val="28"/>
          <w:lang w:eastAsia="zh-CN"/>
        </w:rPr>
      </w:pPr>
      <w:r>
        <w:rPr>
          <w:rFonts w:hint="eastAsia" w:ascii="宋体" w:hAnsi="宋体"/>
          <w:color w:val="auto"/>
          <w:sz w:val="28"/>
          <w:szCs w:val="28"/>
          <w:lang w:eastAsia="zh-CN"/>
        </w:rPr>
        <w:t>地点：南京市建邺区南湖路</w:t>
      </w:r>
      <w:r>
        <w:rPr>
          <w:rFonts w:hint="eastAsia" w:ascii="宋体" w:hAnsi="宋体"/>
          <w:color w:val="auto"/>
          <w:sz w:val="28"/>
          <w:szCs w:val="28"/>
          <w:lang w:val="en-US" w:eastAsia="zh-CN"/>
        </w:rPr>
        <w:t>23号</w:t>
      </w:r>
      <w:r>
        <w:rPr>
          <w:rFonts w:hint="eastAsia" w:ascii="宋体" w:hAnsi="宋体"/>
          <w:color w:val="auto"/>
          <w:sz w:val="28"/>
          <w:szCs w:val="28"/>
          <w:lang w:eastAsia="zh-CN"/>
        </w:rPr>
        <w:t>江苏省第二中医院官网</w:t>
      </w:r>
    </w:p>
    <w:p>
      <w:pPr>
        <w:widowControl/>
        <w:shd w:val="clear" w:color="auto" w:fill="FFFFFF"/>
        <w:spacing w:line="480" w:lineRule="auto"/>
        <w:ind w:firstLine="560" w:firstLineChars="200"/>
        <w:rPr>
          <w:rFonts w:hint="eastAsia" w:ascii="宋体" w:hAnsi="宋体"/>
          <w:color w:val="auto"/>
          <w:sz w:val="28"/>
          <w:szCs w:val="28"/>
          <w:lang w:eastAsia="zh-CN"/>
        </w:rPr>
      </w:pPr>
      <w:r>
        <w:rPr>
          <w:rFonts w:hint="eastAsia" w:ascii="宋体" w:hAnsi="宋体"/>
          <w:color w:val="auto"/>
          <w:sz w:val="28"/>
          <w:szCs w:val="28"/>
          <w:lang w:eastAsia="zh-CN"/>
        </w:rPr>
        <w:t>方式：网上下载</w:t>
      </w:r>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售价：0元</w:t>
      </w:r>
    </w:p>
    <w:p>
      <w:pPr>
        <w:widowControl/>
        <w:shd w:val="clear" w:color="auto" w:fill="FFFFFF"/>
        <w:spacing w:line="480" w:lineRule="auto"/>
        <w:rPr>
          <w:rFonts w:hint="eastAsia" w:ascii="宋体" w:hAnsi="宋体"/>
          <w:b/>
          <w:bCs/>
          <w:color w:val="auto"/>
          <w:sz w:val="28"/>
          <w:szCs w:val="28"/>
          <w:lang w:val="en-US" w:eastAsia="zh-CN"/>
        </w:rPr>
      </w:pPr>
      <w:bookmarkStart w:id="5" w:name="_Toc35393632"/>
      <w:bookmarkStart w:id="6" w:name="_Toc35393801"/>
      <w:bookmarkStart w:id="7" w:name="_Toc28359015"/>
      <w:bookmarkStart w:id="8" w:name="_Toc28359092"/>
      <w:r>
        <w:rPr>
          <w:rFonts w:hint="eastAsia" w:ascii="宋体" w:hAnsi="宋体"/>
          <w:b/>
          <w:bCs/>
          <w:color w:val="auto"/>
          <w:sz w:val="28"/>
          <w:szCs w:val="28"/>
          <w:lang w:val="en-US" w:eastAsia="zh-CN"/>
        </w:rPr>
        <w:t>四、响应文件提交</w:t>
      </w:r>
      <w:bookmarkEnd w:id="5"/>
      <w:bookmarkEnd w:id="6"/>
      <w:bookmarkEnd w:id="7"/>
      <w:bookmarkEnd w:id="8"/>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截止时间：2020年05月 29日 09 点 整（北京时间）</w:t>
      </w:r>
    </w:p>
    <w:p>
      <w:pPr>
        <w:widowControl/>
        <w:shd w:val="clear" w:color="auto" w:fill="FFFFFF"/>
        <w:spacing w:line="480" w:lineRule="auto"/>
        <w:ind w:firstLine="560" w:firstLineChars="200"/>
        <w:rPr>
          <w:rFonts w:hint="default" w:ascii="宋体" w:hAnsi="宋体"/>
          <w:color w:val="auto"/>
          <w:sz w:val="28"/>
          <w:szCs w:val="28"/>
          <w:lang w:val="en-US" w:eastAsia="zh-CN"/>
        </w:rPr>
      </w:pPr>
      <w:r>
        <w:rPr>
          <w:rFonts w:hint="eastAsia" w:ascii="宋体" w:hAnsi="宋体"/>
          <w:color w:val="auto"/>
          <w:sz w:val="28"/>
          <w:szCs w:val="28"/>
          <w:lang w:val="en-US" w:eastAsia="zh-CN"/>
        </w:rPr>
        <w:t>地点：江苏省第二中医院基建楼213室</w:t>
      </w:r>
    </w:p>
    <w:p>
      <w:pPr>
        <w:widowControl/>
        <w:shd w:val="clear" w:color="auto" w:fill="FFFFFF"/>
        <w:spacing w:line="480" w:lineRule="auto"/>
        <w:rPr>
          <w:rFonts w:hint="eastAsia" w:ascii="宋体" w:hAnsi="宋体"/>
          <w:b/>
          <w:bCs/>
          <w:color w:val="auto"/>
          <w:sz w:val="28"/>
          <w:szCs w:val="28"/>
          <w:lang w:val="en-US" w:eastAsia="zh-CN"/>
        </w:rPr>
      </w:pPr>
      <w:bookmarkStart w:id="9" w:name="_Toc35393633"/>
      <w:bookmarkStart w:id="10" w:name="_Toc28359093"/>
      <w:bookmarkStart w:id="11" w:name="_Toc35393802"/>
      <w:bookmarkStart w:id="12" w:name="_Toc28359016"/>
      <w:r>
        <w:rPr>
          <w:rFonts w:hint="eastAsia" w:ascii="宋体" w:hAnsi="宋体"/>
          <w:b/>
          <w:bCs/>
          <w:color w:val="auto"/>
          <w:sz w:val="28"/>
          <w:szCs w:val="28"/>
          <w:lang w:val="en-US" w:eastAsia="zh-CN"/>
        </w:rPr>
        <w:t>五、响应文件开启</w:t>
      </w:r>
      <w:bookmarkEnd w:id="9"/>
      <w:bookmarkEnd w:id="10"/>
      <w:bookmarkEnd w:id="11"/>
      <w:bookmarkEnd w:id="12"/>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时间：2020年 05 月 29 日 09 点整（北京时间）</w:t>
      </w:r>
    </w:p>
    <w:p>
      <w:pPr>
        <w:widowControl/>
        <w:shd w:val="clear" w:color="auto" w:fill="FFFFFF"/>
        <w:spacing w:line="480" w:lineRule="auto"/>
        <w:ind w:firstLine="560" w:firstLineChars="200"/>
        <w:rPr>
          <w:rFonts w:hint="default" w:ascii="宋体" w:hAnsi="宋体"/>
          <w:color w:val="auto"/>
          <w:sz w:val="28"/>
          <w:szCs w:val="28"/>
          <w:lang w:val="en-US" w:eastAsia="zh-CN"/>
        </w:rPr>
      </w:pPr>
      <w:r>
        <w:rPr>
          <w:rFonts w:hint="eastAsia" w:ascii="宋体" w:hAnsi="宋体"/>
          <w:color w:val="auto"/>
          <w:sz w:val="28"/>
          <w:szCs w:val="28"/>
          <w:lang w:val="en-US" w:eastAsia="zh-CN"/>
        </w:rPr>
        <w:t>地点：江苏省第二中医院基建楼1楼西会议室</w:t>
      </w:r>
    </w:p>
    <w:p>
      <w:pPr>
        <w:widowControl/>
        <w:shd w:val="clear" w:color="auto" w:fill="FFFFFF"/>
        <w:spacing w:line="480" w:lineRule="auto"/>
        <w:rPr>
          <w:rFonts w:hint="eastAsia" w:ascii="宋体" w:hAnsi="宋体"/>
          <w:b/>
          <w:bCs/>
          <w:color w:val="auto"/>
          <w:sz w:val="28"/>
          <w:szCs w:val="28"/>
          <w:lang w:val="en-US" w:eastAsia="zh-CN"/>
        </w:rPr>
      </w:pPr>
      <w:bookmarkStart w:id="13" w:name="_Toc28359017"/>
      <w:bookmarkStart w:id="14" w:name="_Toc35393634"/>
      <w:bookmarkStart w:id="15" w:name="_Toc28359094"/>
      <w:bookmarkStart w:id="16" w:name="_Toc35393803"/>
      <w:r>
        <w:rPr>
          <w:rFonts w:hint="eastAsia" w:ascii="黑体" w:hAnsi="黑体" w:cs="宋体"/>
          <w:b/>
          <w:bCs/>
          <w:sz w:val="28"/>
          <w:szCs w:val="28"/>
        </w:rPr>
        <w:t>六</w:t>
      </w:r>
      <w:r>
        <w:rPr>
          <w:rFonts w:hint="eastAsia" w:ascii="宋体" w:hAnsi="宋体"/>
          <w:b/>
          <w:bCs/>
          <w:color w:val="auto"/>
          <w:sz w:val="28"/>
          <w:szCs w:val="28"/>
          <w:lang w:val="en-US" w:eastAsia="zh-CN"/>
        </w:rPr>
        <w:t>、公告期限</w:t>
      </w:r>
      <w:bookmarkEnd w:id="13"/>
      <w:bookmarkEnd w:id="14"/>
      <w:bookmarkEnd w:id="15"/>
      <w:bookmarkEnd w:id="16"/>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自本公告发布之日起5个工作日。</w:t>
      </w:r>
    </w:p>
    <w:p>
      <w:pPr>
        <w:widowControl/>
        <w:shd w:val="clear" w:color="auto" w:fill="FFFFFF"/>
        <w:spacing w:line="480" w:lineRule="auto"/>
        <w:rPr>
          <w:rFonts w:hint="eastAsia" w:ascii="宋体" w:hAnsi="宋体"/>
          <w:b/>
          <w:bCs/>
          <w:color w:val="auto"/>
          <w:sz w:val="28"/>
          <w:szCs w:val="28"/>
          <w:lang w:val="en-US" w:eastAsia="zh-CN"/>
        </w:rPr>
      </w:pPr>
      <w:bookmarkStart w:id="17" w:name="_Toc35393635"/>
      <w:bookmarkStart w:id="18" w:name="_Toc35393804"/>
      <w:r>
        <w:rPr>
          <w:rFonts w:hint="eastAsia" w:ascii="宋体" w:hAnsi="宋体"/>
          <w:b/>
          <w:bCs/>
          <w:color w:val="auto"/>
          <w:sz w:val="28"/>
          <w:szCs w:val="28"/>
          <w:lang w:val="en-US" w:eastAsia="zh-CN"/>
        </w:rPr>
        <w:t>七、</w:t>
      </w:r>
      <w:bookmarkEnd w:id="17"/>
      <w:bookmarkEnd w:id="18"/>
      <w:r>
        <w:rPr>
          <w:rFonts w:hint="eastAsia" w:ascii="宋体" w:hAnsi="宋体"/>
          <w:b/>
          <w:bCs/>
          <w:color w:val="auto"/>
          <w:sz w:val="28"/>
          <w:szCs w:val="28"/>
          <w:lang w:val="en-US" w:eastAsia="zh-CN"/>
        </w:rPr>
        <w:t>现场勘查及报名</w:t>
      </w:r>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1、法人营业执照（若未申请三证合一的企业，同时提供税务登记证和组织机构代码）</w:t>
      </w:r>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2、法人授权函及被授权人身份证（正、反面复印件）</w:t>
      </w:r>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3、信用中国或信用江苏、中国政府采购网打印的供应商信用记录</w:t>
      </w:r>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报名截止时间：2020年  05 月  22  日17:00</w:t>
      </w:r>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报名地点：江苏省第二中医院大数据中心（建邺区南湖路23号）</w:t>
      </w:r>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联系人：唐工             联系电话：13222777718</w:t>
      </w:r>
    </w:p>
    <w:p>
      <w:pPr>
        <w:widowControl/>
        <w:numPr>
          <w:ilvl w:val="0"/>
          <w:numId w:val="2"/>
        </w:numPr>
        <w:shd w:val="clear" w:color="auto" w:fill="FFFFFF"/>
        <w:spacing w:line="480" w:lineRule="auto"/>
        <w:rPr>
          <w:rFonts w:hint="eastAsia" w:ascii="宋体" w:hAnsi="宋体"/>
          <w:b/>
          <w:bCs/>
          <w:color w:val="auto"/>
          <w:sz w:val="28"/>
          <w:szCs w:val="28"/>
          <w:lang w:val="en-US" w:eastAsia="zh-CN"/>
        </w:rPr>
      </w:pPr>
      <w:r>
        <w:rPr>
          <w:rFonts w:hint="eastAsia" w:ascii="宋体" w:hAnsi="宋体"/>
          <w:b/>
          <w:bCs/>
          <w:color w:val="auto"/>
          <w:sz w:val="28"/>
          <w:szCs w:val="28"/>
          <w:lang w:val="en-US" w:eastAsia="zh-CN"/>
        </w:rPr>
        <w:t>响应文件的份数</w:t>
      </w:r>
    </w:p>
    <w:p>
      <w:pPr>
        <w:numPr>
          <w:ilvl w:val="0"/>
          <w:numId w:val="0"/>
        </w:numPr>
        <w:spacing w:line="360" w:lineRule="auto"/>
        <w:ind w:leftChars="200"/>
        <w:rPr>
          <w:rFonts w:hint="eastAsia" w:ascii="宋体" w:hAnsi="宋体"/>
          <w:b w:val="0"/>
          <w:bCs/>
          <w:color w:val="auto"/>
          <w:sz w:val="28"/>
          <w:szCs w:val="28"/>
          <w:lang w:val="en-US" w:eastAsia="zh-CN"/>
        </w:rPr>
      </w:pPr>
      <w:r>
        <w:rPr>
          <w:rFonts w:hint="eastAsia" w:ascii="宋体" w:hAnsi="宋体"/>
          <w:color w:val="auto"/>
          <w:sz w:val="28"/>
          <w:szCs w:val="28"/>
          <w:lang w:val="en-US" w:eastAsia="zh-CN"/>
        </w:rPr>
        <w:t xml:space="preserve">  </w:t>
      </w:r>
      <w:bookmarkStart w:id="19" w:name="_Toc35393636"/>
      <w:bookmarkStart w:id="20" w:name="_Toc28359095"/>
      <w:bookmarkStart w:id="21" w:name="_Toc35393805"/>
      <w:bookmarkStart w:id="22" w:name="_Toc28359018"/>
      <w:r>
        <w:rPr>
          <w:rFonts w:hint="eastAsia" w:ascii="宋体" w:hAnsi="宋体"/>
          <w:b w:val="0"/>
          <w:bCs/>
          <w:color w:val="auto"/>
          <w:sz w:val="28"/>
          <w:szCs w:val="28"/>
          <w:lang w:val="en-US" w:eastAsia="zh-CN"/>
        </w:rPr>
        <w:t>正本：1份（需加盖单位鲜章）   副本：2份</w:t>
      </w:r>
    </w:p>
    <w:p>
      <w:pPr>
        <w:numPr>
          <w:ilvl w:val="0"/>
          <w:numId w:val="0"/>
        </w:numPr>
        <w:spacing w:line="360" w:lineRule="auto"/>
        <w:rPr>
          <w:rFonts w:hint="eastAsia" w:ascii="宋体" w:hAnsi="宋体"/>
          <w:b/>
          <w:bCs w:val="0"/>
          <w:color w:val="auto"/>
          <w:sz w:val="28"/>
          <w:szCs w:val="28"/>
          <w:lang w:val="en-US" w:eastAsia="zh-CN"/>
        </w:rPr>
      </w:pPr>
      <w:r>
        <w:rPr>
          <w:rFonts w:hint="eastAsia" w:ascii="宋体" w:hAnsi="宋体"/>
          <w:b/>
          <w:bCs w:val="0"/>
          <w:color w:val="auto"/>
          <w:sz w:val="28"/>
          <w:szCs w:val="28"/>
          <w:lang w:val="en-US" w:eastAsia="zh-CN"/>
        </w:rPr>
        <w:t>九、本项目免交保证金，不接受联合体投标，不组织集中答疑。</w:t>
      </w:r>
    </w:p>
    <w:p>
      <w:pPr>
        <w:widowControl/>
        <w:shd w:val="clear" w:color="auto" w:fill="FFFFFF"/>
        <w:spacing w:line="480" w:lineRule="auto"/>
        <w:rPr>
          <w:rFonts w:hint="eastAsia" w:ascii="宋体" w:hAnsi="宋体"/>
          <w:color w:val="auto"/>
          <w:sz w:val="28"/>
          <w:szCs w:val="28"/>
          <w:lang w:val="en-US" w:eastAsia="zh-CN"/>
        </w:rPr>
      </w:pPr>
      <w:r>
        <w:rPr>
          <w:rFonts w:hint="eastAsia" w:ascii="宋体" w:hAnsi="宋体"/>
          <w:b/>
          <w:bCs/>
          <w:color w:val="auto"/>
          <w:sz w:val="28"/>
          <w:szCs w:val="28"/>
          <w:lang w:val="en-US" w:eastAsia="zh-CN"/>
        </w:rPr>
        <w:t>十、凡对本次采购提出询问，请按以下方式联系</w:t>
      </w:r>
      <w:r>
        <w:rPr>
          <w:rFonts w:hint="eastAsia" w:ascii="宋体" w:hAnsi="宋体"/>
          <w:color w:val="auto"/>
          <w:sz w:val="28"/>
          <w:szCs w:val="28"/>
          <w:lang w:val="en-US" w:eastAsia="zh-CN"/>
        </w:rPr>
        <w:t>。</w:t>
      </w:r>
      <w:bookmarkEnd w:id="19"/>
      <w:bookmarkEnd w:id="20"/>
      <w:bookmarkEnd w:id="21"/>
      <w:bookmarkEnd w:id="22"/>
    </w:p>
    <w:p>
      <w:pPr>
        <w:widowControl/>
        <w:shd w:val="clear" w:color="auto" w:fill="FFFFFF"/>
        <w:spacing w:line="48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项目联系人：唐工        联系电话：13222777718</w:t>
      </w:r>
    </w:p>
    <w:p>
      <w:pPr>
        <w:widowControl/>
        <w:numPr>
          <w:ilvl w:val="0"/>
          <w:numId w:val="3"/>
        </w:numPr>
        <w:shd w:val="clear" w:color="auto" w:fill="FFFFFF"/>
        <w:spacing w:line="480" w:lineRule="auto"/>
        <w:rPr>
          <w:rFonts w:hint="eastAsia" w:ascii="宋体" w:hAnsi="宋体"/>
          <w:b/>
          <w:bCs/>
          <w:color w:val="auto"/>
          <w:sz w:val="28"/>
          <w:szCs w:val="28"/>
          <w:lang w:val="en-US" w:eastAsia="zh-CN"/>
        </w:rPr>
      </w:pPr>
      <w:r>
        <w:rPr>
          <w:rFonts w:hint="eastAsia" w:ascii="宋体" w:hAnsi="宋体"/>
          <w:b/>
          <w:bCs/>
          <w:color w:val="auto"/>
          <w:sz w:val="28"/>
          <w:szCs w:val="28"/>
          <w:lang w:val="en-US" w:eastAsia="zh-CN"/>
        </w:rPr>
        <w:t>招标联系事宜</w:t>
      </w:r>
    </w:p>
    <w:p>
      <w:pPr>
        <w:numPr>
          <w:ilvl w:val="0"/>
          <w:numId w:val="0"/>
        </w:numPr>
        <w:spacing w:line="360" w:lineRule="auto"/>
        <w:ind w:firstLine="560" w:firstLineChars="200"/>
        <w:rPr>
          <w:rFonts w:hint="eastAsia" w:ascii="宋体" w:hAnsi="宋体"/>
          <w:b w:val="0"/>
          <w:bCs/>
          <w:color w:val="auto"/>
          <w:sz w:val="28"/>
          <w:szCs w:val="28"/>
          <w:lang w:val="en-US" w:eastAsia="zh-CN"/>
        </w:rPr>
      </w:pPr>
      <w:r>
        <w:rPr>
          <w:rFonts w:hint="eastAsia" w:ascii="宋体" w:hAnsi="宋体"/>
          <w:b w:val="0"/>
          <w:bCs/>
          <w:color w:val="auto"/>
          <w:sz w:val="28"/>
          <w:szCs w:val="28"/>
          <w:lang w:val="en-US" w:eastAsia="zh-CN"/>
        </w:rPr>
        <w:t>联系人：苏老师     联系电话：83291402</w:t>
      </w:r>
    </w:p>
    <w:p>
      <w:pPr>
        <w:numPr>
          <w:ilvl w:val="0"/>
          <w:numId w:val="0"/>
        </w:numPr>
        <w:spacing w:line="360" w:lineRule="auto"/>
        <w:jc w:val="left"/>
        <w:rPr>
          <w:rFonts w:hint="eastAsia" w:ascii="宋体" w:hAnsi="宋体"/>
          <w:b/>
          <w:color w:val="auto"/>
          <w:sz w:val="28"/>
          <w:szCs w:val="28"/>
          <w:lang w:val="en-US" w:eastAsia="zh-CN"/>
        </w:rPr>
      </w:pPr>
      <w:r>
        <w:rPr>
          <w:rFonts w:hint="eastAsia" w:ascii="宋体" w:hAnsi="宋体"/>
          <w:b/>
          <w:color w:val="auto"/>
          <w:sz w:val="28"/>
          <w:szCs w:val="28"/>
          <w:lang w:val="en-US" w:eastAsia="zh-CN"/>
        </w:rPr>
        <w:t>十二、其他说明事项</w:t>
      </w:r>
    </w:p>
    <w:p>
      <w:pPr>
        <w:numPr>
          <w:ilvl w:val="0"/>
          <w:numId w:val="0"/>
        </w:numPr>
        <w:spacing w:line="360" w:lineRule="auto"/>
        <w:ind w:firstLine="421"/>
        <w:jc w:val="left"/>
        <w:rPr>
          <w:rFonts w:hint="eastAsia" w:asciiTheme="minorHAnsi" w:hAnsiTheme="minorHAnsi" w:eastAsiaTheme="minorEastAsia" w:cstheme="minorBidi"/>
          <w:color w:val="auto"/>
          <w:spacing w:val="20"/>
          <w:sz w:val="28"/>
          <w:szCs w:val="28"/>
          <w:lang w:val="en-US" w:eastAsia="zh-CN"/>
        </w:rPr>
      </w:pPr>
      <w:r>
        <w:rPr>
          <w:rFonts w:hint="eastAsia" w:asciiTheme="minorHAnsi" w:hAnsiTheme="minorHAnsi" w:eastAsiaTheme="minorEastAsia" w:cstheme="minorBidi"/>
          <w:color w:val="auto"/>
          <w:spacing w:val="20"/>
          <w:sz w:val="28"/>
          <w:szCs w:val="28"/>
          <w:lang w:val="en-US" w:eastAsia="zh-CN"/>
        </w:rPr>
        <w:t>有关本次竞争性</w:t>
      </w:r>
      <w:r>
        <w:rPr>
          <w:rFonts w:hint="eastAsia" w:cstheme="minorBidi"/>
          <w:color w:val="auto"/>
          <w:spacing w:val="20"/>
          <w:sz w:val="28"/>
          <w:szCs w:val="28"/>
          <w:lang w:val="en-US" w:eastAsia="zh-CN"/>
        </w:rPr>
        <w:t>磋商</w:t>
      </w:r>
      <w:r>
        <w:rPr>
          <w:rFonts w:hint="eastAsia" w:asciiTheme="minorHAnsi" w:hAnsiTheme="minorHAnsi" w:eastAsiaTheme="minorEastAsia" w:cstheme="minorBidi"/>
          <w:color w:val="auto"/>
          <w:spacing w:val="20"/>
          <w:sz w:val="28"/>
          <w:szCs w:val="28"/>
          <w:lang w:val="en-US" w:eastAsia="zh-CN"/>
        </w:rPr>
        <w:t xml:space="preserve">的事项若存在变动或修改，请及时关注江苏省第二中医院官网发布的信息更正公告                                   </w:t>
      </w:r>
    </w:p>
    <w:p>
      <w:pPr>
        <w:spacing w:line="360" w:lineRule="auto"/>
        <w:rPr>
          <w:rFonts w:hint="eastAsia" w:asciiTheme="minorHAnsi" w:hAnsiTheme="minorHAnsi" w:eastAsiaTheme="minorEastAsia" w:cstheme="minorBidi"/>
          <w:color w:val="auto"/>
          <w:spacing w:val="20"/>
          <w:sz w:val="28"/>
          <w:szCs w:val="28"/>
          <w:lang w:eastAsia="zh-CN"/>
        </w:rPr>
      </w:pPr>
      <w:r>
        <w:rPr>
          <w:rFonts w:hint="eastAsia" w:asciiTheme="minorHAnsi" w:hAnsiTheme="minorHAnsi" w:eastAsiaTheme="minorEastAsia" w:cstheme="minorBidi"/>
          <w:color w:val="auto"/>
          <w:spacing w:val="20"/>
          <w:sz w:val="28"/>
          <w:szCs w:val="28"/>
          <w:lang w:val="en-US" w:eastAsia="zh-CN"/>
        </w:rPr>
        <w:t xml:space="preserve">                       </w:t>
      </w:r>
      <w:r>
        <w:rPr>
          <w:rFonts w:hint="eastAsia" w:asciiTheme="minorHAnsi" w:hAnsiTheme="minorHAnsi" w:eastAsiaTheme="minorEastAsia" w:cstheme="minorBidi"/>
          <w:color w:val="auto"/>
          <w:spacing w:val="20"/>
          <w:sz w:val="28"/>
          <w:szCs w:val="28"/>
        </w:rPr>
        <w:t>江苏省第二中医院</w:t>
      </w:r>
      <w:r>
        <w:rPr>
          <w:rFonts w:hint="eastAsia" w:asciiTheme="minorHAnsi" w:hAnsiTheme="minorHAnsi" w:eastAsiaTheme="minorEastAsia" w:cstheme="minorBidi"/>
          <w:color w:val="auto"/>
          <w:spacing w:val="20"/>
          <w:sz w:val="28"/>
          <w:szCs w:val="28"/>
          <w:lang w:eastAsia="zh-CN"/>
        </w:rPr>
        <w:t>招标中心</w:t>
      </w:r>
    </w:p>
    <w:p>
      <w:pPr>
        <w:spacing w:line="360" w:lineRule="auto"/>
        <w:ind w:firstLine="6720" w:firstLineChars="2100"/>
        <w:rPr>
          <w:rFonts w:hint="default" w:asciiTheme="minorHAnsi" w:hAnsiTheme="minorHAnsi" w:eastAsiaTheme="minorEastAsia" w:cstheme="minorBidi"/>
          <w:color w:val="auto"/>
          <w:spacing w:val="20"/>
          <w:sz w:val="28"/>
          <w:szCs w:val="28"/>
          <w:lang w:val="en-US" w:eastAsia="zh-CN"/>
        </w:rPr>
      </w:pPr>
      <w:r>
        <w:rPr>
          <w:rFonts w:hint="eastAsia" w:asciiTheme="minorHAnsi" w:hAnsiTheme="minorHAnsi" w:eastAsiaTheme="minorEastAsia" w:cstheme="minorBidi"/>
          <w:color w:val="auto"/>
          <w:spacing w:val="20"/>
          <w:sz w:val="28"/>
          <w:szCs w:val="28"/>
        </w:rPr>
        <w:t>20</w:t>
      </w:r>
      <w:r>
        <w:rPr>
          <w:rFonts w:hint="eastAsia" w:asciiTheme="minorHAnsi" w:hAnsiTheme="minorHAnsi" w:eastAsiaTheme="minorEastAsia" w:cstheme="minorBidi"/>
          <w:color w:val="auto"/>
          <w:spacing w:val="20"/>
          <w:sz w:val="28"/>
          <w:szCs w:val="28"/>
          <w:lang w:val="en-US" w:eastAsia="zh-CN"/>
        </w:rPr>
        <w:t>20.4.23</w:t>
      </w:r>
    </w:p>
    <w:p>
      <w:pPr>
        <w:widowControl/>
        <w:shd w:val="clear" w:color="auto" w:fill="FFFFFF"/>
        <w:spacing w:line="480" w:lineRule="auto"/>
        <w:rPr>
          <w:rFonts w:hint="eastAsia" w:ascii="宋体" w:hAnsi="宋体"/>
          <w:color w:val="auto"/>
          <w:sz w:val="28"/>
          <w:szCs w:val="28"/>
          <w:lang w:val="en-US" w:eastAsia="zh-CN"/>
        </w:rPr>
      </w:pPr>
      <w:r>
        <w:rPr>
          <w:rFonts w:hint="eastAsia" w:ascii="宋体" w:hAnsi="宋体"/>
          <w:color w:val="auto"/>
          <w:sz w:val="28"/>
          <w:szCs w:val="28"/>
          <w:lang w:val="en-US" w:eastAsia="zh-CN"/>
        </w:rPr>
        <w:t>　</w:t>
      </w:r>
    </w:p>
    <w:p>
      <w:pPr>
        <w:pStyle w:val="2"/>
        <w:spacing w:before="0" w:after="0" w:line="560" w:lineRule="exact"/>
        <w:ind w:firstLine="883" w:firstLineChars="200"/>
        <w:jc w:val="center"/>
        <w:rPr>
          <w:rFonts w:hint="eastAsia" w:ascii="宋体" w:hAnsi="宋体"/>
          <w:lang w:val="zh-CN"/>
        </w:rPr>
      </w:pPr>
      <w:bookmarkStart w:id="23" w:name="_Toc465785685"/>
      <w:r>
        <w:rPr>
          <w:rFonts w:hint="eastAsia" w:ascii="宋体" w:hAnsi="宋体"/>
          <w:lang w:val="zh-CN"/>
        </w:rPr>
        <w:t>第二章 供 应 商 须 知</w:t>
      </w:r>
      <w:bookmarkEnd w:id="23"/>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一、总    则</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1、适用制度</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1.1 参照政府采购相关规定办法，遵循公平、公正、公开原则。</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2、定义</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color w:val="000000"/>
          <w:kern w:val="0"/>
          <w:sz w:val="28"/>
          <w:szCs w:val="28"/>
        </w:rPr>
        <w:t>2.1 “供应商”是指参加本项目</w:t>
      </w:r>
      <w:r>
        <w:rPr>
          <w:rFonts w:hint="eastAsia" w:ascii="宋体" w:hAnsi="宋体" w:cs="宋体"/>
          <w:kern w:val="0"/>
          <w:sz w:val="28"/>
          <w:szCs w:val="28"/>
        </w:rPr>
        <w:t>并符合采购文件规定资格条件的法人。</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2.2 “服务”指本采购文件中所述项目及相关服务。</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2.3 “用户”是指直接使用或接受服务的单位、个人。</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二、响应文件编制</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1、供应商应当按照采购文件的要求编制响应文件，并对其提交的响应文件真实性、合法性承担法律责任。</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2、响应文件的语言、计量单位、货币和编制</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2.1 提交的响应文件、技术文件和资料，包括图纸中的说明，以及供应商就有关项目的所有来往函电均应使用中文。响应文件中若有英文或其他语言文字的资料，应提供相应的中文翻译资料。对不同文本响应文件的解释发生异议的，以中文文本为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2.2 供应商所使用的计量单位应为国家法定计量单位。</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2.3 供应商应用人民币报价。</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2.4 响应文件应字迹清楚、内容齐全、不得涂改。如有修改，修改处须有供应商公章或法定代表人或其授权代表签字。</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2.5 响应文件应按照采购文件规定的顺序，统一用A4规格幅面打印、装订成册并编制目录，由于编排混乱导致响应文件被误读或查找不到，责任由供应商承担。</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2.6 供应商应在响应文件中写清相应的项目编号、项目名称、供应商名称、地址、电话、传真等。</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3、响应文件的组成</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3.1 供应商应当根据采购文件要求编制响应文件，并根据自己的商务能力、技术水平对采购文件提出的要求和条件逐条标明是否响应。响应文件由商务部分、技术部分、价格部分，以及其他部分组成。</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3.2 响应文件的商务部分。商务部分是证明供应商有资格参加本次采购和成交后有能力履行合同的文件，这些文件应能满足采购文件的要求，包括但不限于下列文件，其中加※项目不得有缺失或无效：</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 申请及声明；</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 xml:space="preserve">（2）※法定代表人授权委托书及委托代理人的身份证明文件的复印件； </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 xml:space="preserve">（3）※第一章邀请公告中第 </w:t>
      </w:r>
      <w:r>
        <w:rPr>
          <w:rFonts w:hint="eastAsia" w:ascii="宋体" w:hAnsi="宋体" w:cs="宋体"/>
          <w:kern w:val="0"/>
          <w:sz w:val="28"/>
          <w:szCs w:val="28"/>
          <w:lang w:val="en-US" w:eastAsia="zh-CN"/>
        </w:rPr>
        <w:t>2</w:t>
      </w:r>
      <w:r>
        <w:rPr>
          <w:rFonts w:hint="eastAsia" w:ascii="宋体" w:hAnsi="宋体" w:cs="宋体"/>
          <w:kern w:val="0"/>
          <w:sz w:val="28"/>
          <w:szCs w:val="28"/>
        </w:rPr>
        <w:t>项规定的资格证明文件；</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（4）《商务条款偏离表》</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（5）供应商认为需要提供的其他资格证明文件和商务资料。</w:t>
      </w:r>
    </w:p>
    <w:p>
      <w:pPr>
        <w:autoSpaceDE w:val="0"/>
        <w:autoSpaceDN w:val="0"/>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3.3 响应文件的技术部分。技术部分是证明供应商提供的服务是合格的，并符合采购文件要求的证明文件，以及对服务的详细说明，这些文件可以是文字资料、图纸和数据等。提供的服务如与采购文件要求有不符之处，应说明其差别之所在。包括但不限于下列文件，其中加“※”项目不得有缺失或无效：</w:t>
      </w:r>
    </w:p>
    <w:p>
      <w:pPr>
        <w:widowControl/>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（1）※货物、服务和工程内容的详细说明；</w:t>
      </w:r>
    </w:p>
    <w:p>
      <w:pPr>
        <w:autoSpaceDE w:val="0"/>
        <w:autoSpaceDN w:val="0"/>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（2）※《技术条款偏离表》；</w:t>
      </w:r>
    </w:p>
    <w:p>
      <w:pPr>
        <w:autoSpaceDE w:val="0"/>
        <w:autoSpaceDN w:val="0"/>
        <w:adjustRightIn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（3）《价格响应一览表》；</w:t>
      </w:r>
    </w:p>
    <w:p>
      <w:pPr>
        <w:autoSpaceDE w:val="0"/>
        <w:autoSpaceDN w:val="0"/>
        <w:adjustRightIn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（4）项目集成（实施）方案；</w:t>
      </w:r>
    </w:p>
    <w:p>
      <w:pPr>
        <w:widowControl/>
        <w:adjustRightIn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（5）服务承诺；</w:t>
      </w:r>
    </w:p>
    <w:p>
      <w:pPr>
        <w:widowControl/>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（6）供应商认为需要提供的其他技术资料。</w:t>
      </w:r>
    </w:p>
    <w:p>
      <w:pPr>
        <w:autoSpaceDE w:val="0"/>
        <w:autoSpaceDN w:val="0"/>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3.4 响应文件的价格部分</w:t>
      </w:r>
    </w:p>
    <w:p>
      <w:pPr>
        <w:autoSpaceDE w:val="0"/>
        <w:autoSpaceDN w:val="0"/>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（1）价格部分是对服务价格构成的说明，采购文件如没有特别说明的话，对每一项服务仅接受一个价格。</w:t>
      </w:r>
    </w:p>
    <w:p>
      <w:pPr>
        <w:autoSpaceDE w:val="0"/>
        <w:autoSpaceDN w:val="0"/>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（2）报价应包含完成本服务项目发生的所有含税费用、支付给员工的工资和国家强制缴纳的各种社会保障资金，以及供应商认为需要的其他费用等。</w:t>
      </w:r>
    </w:p>
    <w:p>
      <w:pPr>
        <w:autoSpaceDE w:val="0"/>
        <w:autoSpaceDN w:val="0"/>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（3）供应商应充分考虑到市场价格变动，以及项目实施过程中的不可预见因素，一旦成交，总价格不变。如果有漏项，视同让利。</w:t>
      </w:r>
    </w:p>
    <w:p>
      <w:pPr>
        <w:autoSpaceDE w:val="0"/>
        <w:autoSpaceDN w:val="0"/>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（4）经评审后，如果成交价高于或低于供应商在响应文件首次报价的，分项报价同比例调整。</w:t>
      </w:r>
    </w:p>
    <w:p>
      <w:pPr>
        <w:autoSpaceDE w:val="0"/>
        <w:autoSpaceDN w:val="0"/>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3.5 响应文件的其他部分。其他部分由供应商根据编制响应文件需要提供的其他相关文件。</w:t>
      </w:r>
    </w:p>
    <w:p>
      <w:pPr>
        <w:pStyle w:val="4"/>
        <w:widowControl/>
        <w:spacing w:beforeAutospacing="0" w:afterAutospacing="0" w:line="360" w:lineRule="atLeast"/>
        <w:ind w:firstLine="480"/>
        <w:rPr>
          <w:rFonts w:hint="eastAsia" w:ascii="宋体" w:hAnsi="宋体" w:eastAsia="宋体" w:cs="宋体"/>
          <w:kern w:val="0"/>
          <w:sz w:val="28"/>
          <w:szCs w:val="28"/>
          <w:lang w:val="en-US" w:eastAsia="zh-CN" w:bidi="ar-SA"/>
        </w:rPr>
      </w:pPr>
      <w:r>
        <w:rPr>
          <w:rFonts w:hint="eastAsia" w:ascii="宋体" w:hAnsi="宋体" w:cs="宋体"/>
          <w:kern w:val="0"/>
          <w:sz w:val="28"/>
          <w:szCs w:val="28"/>
          <w:lang w:val="en-US" w:eastAsia="zh-CN"/>
        </w:rPr>
        <w:t>3.6 响应文件应编制目录，</w:t>
      </w:r>
      <w:r>
        <w:rPr>
          <w:rFonts w:hint="eastAsia" w:ascii="宋体" w:hAnsi="宋体" w:eastAsia="宋体" w:cs="宋体"/>
          <w:kern w:val="0"/>
          <w:sz w:val="28"/>
          <w:szCs w:val="28"/>
          <w:lang w:val="en-US" w:eastAsia="zh-CN" w:bidi="ar-SA"/>
        </w:rPr>
        <w:t>投标书（包括相关资料）落款处应加盖投标单位印章胶装成册并密封。</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三、采购须知</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1、在提交响应文件时间截止后，</w:t>
      </w:r>
      <w:r>
        <w:rPr>
          <w:rFonts w:hint="eastAsia" w:ascii="宋体" w:hAnsi="宋体" w:cs="宋体"/>
          <w:kern w:val="0"/>
          <w:sz w:val="28"/>
          <w:szCs w:val="28"/>
          <w:lang w:eastAsia="zh-CN"/>
        </w:rPr>
        <w:t>采购方</w:t>
      </w:r>
      <w:r>
        <w:rPr>
          <w:rFonts w:hint="eastAsia" w:ascii="宋体" w:hAnsi="宋体" w:cs="宋体"/>
          <w:kern w:val="0"/>
          <w:sz w:val="28"/>
          <w:szCs w:val="28"/>
        </w:rPr>
        <w:t>在规定的时间和地点组织评审小组进行评审。</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2</w:t>
      </w:r>
      <w:r>
        <w:rPr>
          <w:rFonts w:hint="eastAsia" w:ascii="宋体" w:hAnsi="宋体" w:cs="宋体"/>
          <w:kern w:val="0"/>
          <w:sz w:val="28"/>
          <w:szCs w:val="28"/>
        </w:rPr>
        <w:t>、本次采购活动不收取任何费用。供应商应承担所有与准备和参加采购活动有关的费用，无论采购结果如何，采购单位在任何情况下均无义务和责任承担这些费用。</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3</w:t>
      </w:r>
      <w:r>
        <w:rPr>
          <w:rFonts w:hint="eastAsia" w:ascii="宋体" w:hAnsi="宋体" w:cs="宋体"/>
          <w:kern w:val="0"/>
          <w:sz w:val="28"/>
          <w:szCs w:val="28"/>
        </w:rPr>
        <w:t>、供应商应当根据项目采购文件要求编制响应文件，响应文件应对项目采购文件提出的要求和条件作出实质性响应，提供相关资料（如白皮书、彩页、手册、评估报告等），未提供资料的，评审时不予认可。</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4</w:t>
      </w:r>
      <w:r>
        <w:rPr>
          <w:rFonts w:hint="eastAsia" w:ascii="宋体" w:hAnsi="宋体" w:cs="宋体"/>
          <w:kern w:val="0"/>
          <w:sz w:val="28"/>
          <w:szCs w:val="28"/>
        </w:rPr>
        <w:t>、供应商根据采购文件载明的采购项目实际情况，拟在成交后将成交项目的非主体、非关键性工作交由他人完成的，应当在响应文件中载明。</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5</w:t>
      </w:r>
      <w:r>
        <w:rPr>
          <w:rFonts w:hint="eastAsia" w:ascii="宋体" w:hAnsi="宋体" w:cs="宋体"/>
          <w:kern w:val="0"/>
          <w:sz w:val="28"/>
          <w:szCs w:val="28"/>
        </w:rPr>
        <w:t>、响应文件的正本和副本均由供应商法定代表人或经正式授权并对供应商有约束力的委托代理人签字。</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6</w:t>
      </w:r>
      <w:r>
        <w:rPr>
          <w:rFonts w:hint="eastAsia" w:ascii="宋体" w:hAnsi="宋体" w:cs="宋体"/>
          <w:kern w:val="0"/>
          <w:sz w:val="28"/>
          <w:szCs w:val="28"/>
        </w:rPr>
        <w:t>、供应商应当将响应文件密封，密封不当，做无效响应处理，在提交响应文件的截止时间前，将密封的响应文件送达相应递交地点。不接受电话、邮寄、传真。</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7</w:t>
      </w:r>
      <w:r>
        <w:rPr>
          <w:rFonts w:hint="eastAsia" w:ascii="宋体" w:hAnsi="宋体" w:cs="宋体"/>
          <w:kern w:val="0"/>
          <w:sz w:val="28"/>
          <w:szCs w:val="28"/>
        </w:rPr>
        <w:t>、响应文件递交截止时间之后，响应文件不得撤回，截止时间之后送达的不予受理；如果撤回的，两年内不得承接采购人组织的采购项目。</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四、采购程序</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评审小组评审供应商所递交的响应性文件，并根据采购文件规定的程序、评定成交的标准等事项对实质性响应文件要求的供应商进行评审。未实质性响应采购文件的响应文件按无效响应处理，评审小组将告知有关供应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2、评审过程中，评审小组根据响应文件和评审情况可能实质性变动采购需求中的技术、服务要求以及合同草案条款。实质性变动是响应文件的有效组成部分，评审小组将以书面形式通知所有参加本项目供应商。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 供应商应当按照响应文件的变动情况和评审小组的要求重新提交响应文件，并由其法定代表人或授权代表签字或者加盖公章。</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4、出现下列情形之一的响应文件按照无效响应处理：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（1）不具备采购文件中规定资格条件的；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（2）未实质性响应采购文件要求的；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（3）不符合法律、法规和采购文件规定的其他实质性要求的。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5、出现下列情形之一的，采购终止：</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（1）因情况变化，不再符合规定的采购方式适用情形的；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（2）所有供应商的响应文件被评审小组认定为无效的；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（3）出现影响采购公正的违法、违规行为的；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（4）供应商的最终报价超过采购预算的；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（5）因重大变故，采购任务取消的；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（6）采购人需求发生重大变化暂时不能确定或供应商提供的服务不能满足需求等。</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6、评定成交方法和标准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6.1 采用综合评分法。即在最大限度地满足采购文件实质性要求前提下，按照采购文件中规定的各项因素进行综合评审后，以评审总得分最高的供应商作为成交候选供应商或者成交供应商的评审方法。</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6.2 综合评审的主要因素是：价格、技术部分、服务方案、业绩、履约能力、信誉、对采购文件的响应程度等。</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6.3 评审标准详见文件第四章。</w:t>
      </w:r>
    </w:p>
    <w:p>
      <w:pPr>
        <w:widowControl/>
        <w:shd w:val="clear" w:color="auto" w:fill="FFFFFF"/>
        <w:spacing w:line="560" w:lineRule="exact"/>
        <w:ind w:firstLine="560" w:firstLineChars="200"/>
        <w:rPr>
          <w:rFonts w:hint="default" w:ascii="宋体" w:hAnsi="宋体" w:cs="宋体"/>
          <w:kern w:val="0"/>
          <w:sz w:val="28"/>
          <w:szCs w:val="28"/>
          <w:lang w:val="en-US" w:eastAsia="zh-CN"/>
        </w:rPr>
      </w:pPr>
      <w:r>
        <w:rPr>
          <w:rFonts w:hint="eastAsia" w:ascii="宋体" w:hAnsi="宋体" w:cs="宋体"/>
          <w:kern w:val="0"/>
          <w:sz w:val="28"/>
          <w:szCs w:val="28"/>
          <w:lang w:val="en-US" w:eastAsia="zh-CN"/>
        </w:rPr>
        <w:t xml:space="preserve">6.4 </w:t>
      </w:r>
      <w:r>
        <w:rPr>
          <w:rFonts w:hint="eastAsia" w:ascii="宋体" w:hAnsi="宋体" w:cs="宋体"/>
          <w:kern w:val="0"/>
          <w:sz w:val="28"/>
          <w:szCs w:val="28"/>
        </w:rPr>
        <w:t>招标满三家（含三家以上）采取综合</w:t>
      </w:r>
      <w:r>
        <w:rPr>
          <w:rFonts w:hint="eastAsia" w:ascii="宋体" w:hAnsi="宋体" w:cs="宋体"/>
          <w:kern w:val="0"/>
          <w:sz w:val="28"/>
          <w:szCs w:val="28"/>
          <w:lang w:eastAsia="zh-CN"/>
        </w:rPr>
        <w:t>评分法</w:t>
      </w:r>
      <w:r>
        <w:rPr>
          <w:rFonts w:hint="eastAsia" w:ascii="宋体" w:hAnsi="宋体" w:cs="宋体"/>
          <w:kern w:val="0"/>
          <w:sz w:val="28"/>
          <w:szCs w:val="28"/>
        </w:rPr>
        <w:t>，不满三家采取竞争性谈判方式或议标（谈判性采购）方式。</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7、确定成交供应商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7.1 在综合比较与评价后按照得分高低顺序对供应商</w:t>
      </w:r>
      <w:bookmarkStart w:id="52" w:name="_GoBack"/>
      <w:bookmarkEnd w:id="52"/>
      <w:r>
        <w:rPr>
          <w:rFonts w:hint="eastAsia" w:ascii="宋体" w:hAnsi="宋体" w:cs="宋体"/>
          <w:kern w:val="0"/>
          <w:sz w:val="28"/>
          <w:szCs w:val="28"/>
        </w:rPr>
        <w:t>进行排列。得分相同的，按报价由低到高顺序排列。得分且报价相同的，由评审小组成员票决。评审小组将严格按照采购文件的要求和条件进行比较,根据评审办法直接确定成交单位或推荐出成交候选供应商。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7.2 成交供应商确定后，采购信息公告将发布在</w:t>
      </w:r>
      <w:r>
        <w:rPr>
          <w:rFonts w:hint="eastAsia" w:ascii="宋体" w:hAnsi="宋体" w:cs="宋体"/>
          <w:kern w:val="0"/>
          <w:sz w:val="28"/>
          <w:szCs w:val="28"/>
          <w:lang w:eastAsia="zh-CN"/>
        </w:rPr>
        <w:t>江苏省第二中医院官网</w:t>
      </w:r>
      <w:r>
        <w:rPr>
          <w:rFonts w:hint="eastAsia" w:ascii="宋体" w:hAnsi="宋体" w:cs="宋体"/>
          <w:kern w:val="0"/>
          <w:sz w:val="28"/>
          <w:szCs w:val="28"/>
        </w:rPr>
        <w:t>上，成交供应商应</w:t>
      </w:r>
      <w:r>
        <w:rPr>
          <w:rFonts w:hint="eastAsia" w:ascii="宋体" w:hAnsi="宋体" w:cs="宋体"/>
          <w:kern w:val="0"/>
          <w:sz w:val="28"/>
          <w:szCs w:val="28"/>
          <w:lang w:eastAsia="zh-CN"/>
        </w:rPr>
        <w:t>及时到招标中心领取中标通知书</w:t>
      </w:r>
      <w:r>
        <w:rPr>
          <w:rFonts w:hint="eastAsia" w:ascii="宋体" w:hAnsi="宋体" w:cs="宋体"/>
          <w:kern w:val="0"/>
          <w:sz w:val="28"/>
          <w:szCs w:val="28"/>
        </w:rPr>
        <w:t>。</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7.3</w:t>
      </w:r>
      <w:r>
        <w:rPr>
          <w:rFonts w:hint="eastAsia" w:ascii="宋体" w:hAnsi="宋体" w:cs="宋体"/>
          <w:kern w:val="0"/>
          <w:sz w:val="28"/>
          <w:szCs w:val="28"/>
          <w:lang w:val="en-US" w:eastAsia="zh-CN"/>
        </w:rPr>
        <w:t xml:space="preserve"> 采购方对</w:t>
      </w:r>
      <w:r>
        <w:rPr>
          <w:rFonts w:hint="eastAsia" w:ascii="宋体" w:hAnsi="宋体" w:cs="宋体"/>
          <w:kern w:val="0"/>
          <w:sz w:val="28"/>
          <w:szCs w:val="28"/>
        </w:rPr>
        <w:t>供应商不作未成交原因的解释。</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7.6 所有响应文件都将作为档案保存，不论成交与否，均不退回。</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五、关于评审</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1、评审时，评审小组检查响应文件的密封情况，经确认无误后，由工作人员现场拆封。</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2</w:t>
      </w:r>
      <w:r>
        <w:rPr>
          <w:rFonts w:hint="eastAsia" w:ascii="宋体" w:hAnsi="宋体" w:cs="宋体"/>
          <w:kern w:val="0"/>
          <w:sz w:val="28"/>
          <w:szCs w:val="28"/>
        </w:rPr>
        <w:t>、评审小组将就响应文件或供应商代表陈述有关内容进行质疑，供应商代表应如实应答</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3</w:t>
      </w:r>
      <w:r>
        <w:rPr>
          <w:rFonts w:hint="eastAsia" w:ascii="宋体" w:hAnsi="宋体" w:cs="宋体"/>
          <w:kern w:val="0"/>
          <w:sz w:val="28"/>
          <w:szCs w:val="28"/>
        </w:rPr>
        <w:t>、响应文件的大写金额与小写金额不一致的，以大写金额为准；总价金额与按单价金额不一致的，以单价金额计算为准；单价金额小数点有明显错位的，应以总价为准，并修改单价。</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4</w:t>
      </w:r>
      <w:r>
        <w:rPr>
          <w:rFonts w:hint="eastAsia" w:ascii="宋体" w:hAnsi="宋体" w:cs="宋体"/>
          <w:kern w:val="0"/>
          <w:sz w:val="28"/>
          <w:szCs w:val="28"/>
        </w:rPr>
        <w:t>、响应文件的资格性检查。依据法律法规和项目采购文件的规定，对响应文件中资格证明等进行审查，以确定供应商是否具备参加资格。响应文件有下列情况之一的，在资格性、符合性检查时按照无效响应处理：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（1）未按照项目采购文件规定要求密封、签署、盖章的；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（2）不具备项目采购文件中规定资格要求的（仅审查采购单位根据采购项目的特殊要求规定的特定条件）；</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（3）响应的计划服务总指标量低过本项目规定的服务总指标（最低限量）；</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（4）只对本项目部分内容进行响应；</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（5）不同供应商的响应文件载明的项目管理成员为同一人；</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（6）不同供应商的响应文件异常一致或者响应报价呈规律性差异；</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（7）不同供应商的响应文件相互混装；</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（8）服务承诺和付款条件未响应响应文件要求的；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（9）不符合法律、法规和项目采购文件规定的其他实质性要求的。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5</w:t>
      </w:r>
      <w:r>
        <w:rPr>
          <w:rFonts w:hint="eastAsia" w:ascii="宋体" w:hAnsi="宋体" w:cs="宋体"/>
          <w:kern w:val="0"/>
          <w:sz w:val="28"/>
          <w:szCs w:val="28"/>
        </w:rPr>
        <w:t>、响应文件的符合性检查。依据项目采购文件规定，从响应文件的有效性、完整性和对项目采购文件的响应程度进行审查，以确定是否对项目采购文件的实质性要求作出响应。实质性要求是指本项目采购文件中用 “必须”或“应（应当）”等其他文字说明的要求。</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6</w:t>
      </w:r>
      <w:r>
        <w:rPr>
          <w:rFonts w:hint="eastAsia" w:ascii="宋体" w:hAnsi="宋体" w:cs="宋体"/>
          <w:kern w:val="0"/>
          <w:sz w:val="28"/>
          <w:szCs w:val="28"/>
        </w:rPr>
        <w:t>、有下列情形之一的予以废标，同时将废标理由通知所有供应商：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（1）供应商的报价均超过了采购预算；</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（2）因重大变故等不可抗力原因，采购任务取消的。</w:t>
      </w:r>
    </w:p>
    <w:p>
      <w:pPr>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（3）不具备采购文件中规定资格条件的；</w:t>
      </w:r>
    </w:p>
    <w:p>
      <w:pPr>
        <w:adjustRightInd w:val="0"/>
        <w:snapToGrid w:val="0"/>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（4）未实质性响应采购文件要求的；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（5）不符合法律、法规和采购文件规定的其他实质性要求的。</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7</w:t>
      </w:r>
      <w:r>
        <w:rPr>
          <w:rFonts w:hint="eastAsia" w:ascii="宋体" w:hAnsi="宋体" w:cs="宋体"/>
          <w:kern w:val="0"/>
          <w:sz w:val="28"/>
          <w:szCs w:val="28"/>
        </w:rPr>
        <w:t>、澄清有关问题。对响应文件中含义不明确、同类问题表述不一致或者明显文字和计算错误的内容，评审小组可以要求供应商作出必要的澄清、说明或者补正。供应商的澄清、说明、补正应当采用书面形式，由其授权代表签字，但不得超出响应文件的范围或者改变响应文件的实质性内容。</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六、关于确定成交单位或成交候选单位</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1、按照项目评审规定直接确定成交单位或成交候选单位确定后，将成交结果发布媒体进行公示，公示期为三个工作日，公示期内无供应商质疑的，向成交候选单位发出成交通知书。</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2、成交通知书发出后，成交单位无正当理由不与采购单位签订合同的，将其列入不良行为记录名单，在一至三年内禁止参加采购人组织的采购活动。</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七、签订合同</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1、成交单位应当自成交通知书发出之日起三十日内，按照约定与采购单位签订合同。</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2、采购单位不得向成交单位提出任何不合理的要求作为签订合同的条件，不得与成交单位私下订立背离合同实质性内容的协议。</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3、成交单位因不可抗力或者自身原因不能履行合同的，采购单位可以视情</w:t>
      </w:r>
      <w:r>
        <w:rPr>
          <w:rFonts w:hint="eastAsia" w:ascii="宋体" w:hAnsi="宋体" w:cs="宋体"/>
          <w:kern w:val="0"/>
          <w:sz w:val="28"/>
          <w:szCs w:val="28"/>
          <w:lang w:eastAsia="zh-CN"/>
        </w:rPr>
        <w:t>况</w:t>
      </w:r>
      <w:r>
        <w:rPr>
          <w:rFonts w:hint="eastAsia" w:ascii="宋体" w:hAnsi="宋体" w:cs="宋体"/>
          <w:kern w:val="0"/>
          <w:sz w:val="28"/>
          <w:szCs w:val="28"/>
        </w:rPr>
        <w:t>与排位在成交单位之后第一位的成交候选供应商签订合同，以此类推。</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4、合同履行中，项目有关经费使用应参照相关财政部门有关规定执行，并接受采购单位委托的第三方机构进行抽查审计。采购单位需追加金额时，在不改变合同其他条款的前提下，可以与成交单位协商签订补充合同，但所有补充合同的采购金额不得超过原合同采购金额的百分之十。成交单位项目执行最终金额超过采购金额，超出部分资金由供应商自行承担，采购单位不予追加经费。</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5、合同履行中，成交单位应与采购单位保持联系，及时向采购单位报告项目进展情况，接受采购单位委托的第三方机构对项目实施情况进行评估。</w:t>
      </w:r>
    </w:p>
    <w:p>
      <w:pPr>
        <w:pStyle w:val="10"/>
        <w:spacing w:line="560" w:lineRule="exact"/>
        <w:ind w:firstLine="560"/>
        <w:jc w:val="left"/>
        <w:rPr>
          <w:rFonts w:hint="eastAsia" w:ascii="宋体" w:hAnsi="宋体" w:cs="宋体"/>
          <w:kern w:val="0"/>
          <w:sz w:val="28"/>
          <w:szCs w:val="28"/>
        </w:rPr>
      </w:pPr>
      <w:r>
        <w:rPr>
          <w:rFonts w:hint="eastAsia" w:ascii="宋体" w:hAnsi="宋体" w:cs="宋体"/>
          <w:kern w:val="0"/>
          <w:sz w:val="28"/>
          <w:szCs w:val="28"/>
        </w:rPr>
        <w:t>6、付款方式：自</w:t>
      </w:r>
      <w:r>
        <w:rPr>
          <w:rFonts w:hint="eastAsia" w:ascii="宋体" w:hAnsi="宋体" w:cs="仿宋_GB2312"/>
          <w:sz w:val="28"/>
          <w:szCs w:val="28"/>
        </w:rPr>
        <w:t>货物全部交付安装调试完毕并经验收合格后</w:t>
      </w:r>
      <w:r>
        <w:rPr>
          <w:rFonts w:hint="eastAsia" w:ascii="宋体" w:hAnsi="宋体" w:cs="宋体"/>
          <w:kern w:val="0"/>
          <w:sz w:val="28"/>
          <w:szCs w:val="28"/>
        </w:rPr>
        <w:t>，</w:t>
      </w:r>
      <w:r>
        <w:rPr>
          <w:rFonts w:hint="eastAsia" w:ascii="宋体" w:hAnsi="宋体"/>
          <w:sz w:val="28"/>
          <w:szCs w:val="28"/>
        </w:rPr>
        <w:t>采购方向成交供应商支付合同总额</w:t>
      </w:r>
      <w:r>
        <w:rPr>
          <w:rFonts w:hint="eastAsia" w:ascii="宋体" w:hAnsi="宋体" w:cs="宋体"/>
          <w:kern w:val="0"/>
          <w:sz w:val="28"/>
          <w:szCs w:val="28"/>
        </w:rPr>
        <w:t>的</w:t>
      </w:r>
      <w:r>
        <w:rPr>
          <w:rFonts w:hint="eastAsia" w:ascii="宋体" w:hAnsi="宋体" w:cs="宋体"/>
          <w:kern w:val="0"/>
          <w:sz w:val="28"/>
          <w:szCs w:val="28"/>
          <w:lang w:val="en-US" w:eastAsia="zh-CN"/>
        </w:rPr>
        <w:t>9</w:t>
      </w:r>
      <w:r>
        <w:rPr>
          <w:rFonts w:hint="eastAsia" w:ascii="宋体" w:hAnsi="宋体" w:cs="宋体"/>
          <w:kern w:val="0"/>
          <w:sz w:val="28"/>
          <w:szCs w:val="28"/>
        </w:rPr>
        <w:t>0%；待质保期结束后一周内采</w:t>
      </w:r>
      <w:r>
        <w:rPr>
          <w:rFonts w:hint="eastAsia" w:ascii="宋体" w:hAnsi="宋体"/>
          <w:sz w:val="28"/>
          <w:szCs w:val="28"/>
        </w:rPr>
        <w:t>购方向成交供应商支付合同总额</w:t>
      </w:r>
      <w:r>
        <w:rPr>
          <w:rFonts w:hint="eastAsia" w:ascii="宋体" w:hAnsi="宋体" w:cs="宋体"/>
          <w:kern w:val="0"/>
          <w:sz w:val="28"/>
          <w:szCs w:val="28"/>
        </w:rPr>
        <w:t>的10%。                                                                                                                                                                                                                                                                                                                                                                                                                                                                                                                                                                                                                                                                                                                                                                                                                                                                                                                                                                                                                                                                                                                                                                                                                                                                                                                                                                                                                                                                                                                                                                                                                                                                                                                                                                                                                                                                                                                                                                                                                                                                                                                                                                                                                         八、咨询和诚信</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1、询问</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1.1 供应商对采购活动事项有疑问的，可以向</w:t>
      </w:r>
      <w:r>
        <w:rPr>
          <w:rFonts w:hint="eastAsia" w:ascii="宋体" w:hAnsi="宋体" w:cs="宋体"/>
          <w:kern w:val="0"/>
          <w:sz w:val="28"/>
          <w:szCs w:val="28"/>
          <w:lang w:eastAsia="zh-CN"/>
        </w:rPr>
        <w:t>采购</w:t>
      </w:r>
      <w:r>
        <w:rPr>
          <w:rFonts w:hint="eastAsia" w:ascii="宋体" w:hAnsi="宋体" w:cs="宋体"/>
          <w:kern w:val="0"/>
          <w:sz w:val="28"/>
          <w:szCs w:val="28"/>
        </w:rPr>
        <w:t>提出询问，</w:t>
      </w:r>
      <w:r>
        <w:rPr>
          <w:rFonts w:hint="eastAsia" w:ascii="宋体" w:hAnsi="宋体" w:cs="宋体"/>
          <w:kern w:val="0"/>
          <w:sz w:val="28"/>
          <w:szCs w:val="28"/>
          <w:lang w:eastAsia="zh-CN"/>
        </w:rPr>
        <w:t>采购方</w:t>
      </w:r>
      <w:r>
        <w:rPr>
          <w:rFonts w:hint="eastAsia" w:ascii="宋体" w:hAnsi="宋体" w:cs="宋体"/>
          <w:kern w:val="0"/>
          <w:sz w:val="28"/>
          <w:szCs w:val="28"/>
        </w:rPr>
        <w:t>将在两个工作日内作出答复，但答复的内容不涉及商业秘密。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2、诚实信用</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2.1 供应商之间不得相互串通报价，不得妨碍其他供应商的公平应争，不得损害采购人和其他供应商的合法权益。</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2.2 供应商不得以向评审小组成员行贿或者采取其他不正当手段谋取成交。</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2.3 供应商不得虚假承诺，否则，按照提供虚假材料谋取成交处理。</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w:t>
      </w:r>
      <w:r>
        <w:rPr>
          <w:rFonts w:hint="eastAsia" w:ascii="宋体" w:hAnsi="宋体" w:cs="宋体"/>
          <w:kern w:val="0"/>
          <w:sz w:val="28"/>
          <w:szCs w:val="28"/>
          <w:lang w:val="en-US" w:eastAsia="zh-CN"/>
        </w:rPr>
        <w:t>4</w:t>
      </w:r>
      <w:r>
        <w:rPr>
          <w:rFonts w:hint="eastAsia" w:ascii="宋体" w:hAnsi="宋体" w:cs="宋体"/>
          <w:kern w:val="0"/>
          <w:sz w:val="28"/>
          <w:szCs w:val="28"/>
        </w:rPr>
        <w:t xml:space="preserve"> 供应商应自觉遵守采购流程、评审纪律，扰乱评审、评审现场秩序的，属于失信行为。</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九、其他</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1、供应商递交响应文件后视同确认并接受以上内容。</w:t>
      </w:r>
    </w:p>
    <w:p>
      <w:pPr>
        <w:widowControl/>
        <w:shd w:val="clear" w:color="auto" w:fill="FFFFFF"/>
        <w:spacing w:line="560" w:lineRule="exact"/>
        <w:ind w:firstLine="560" w:firstLineChars="200"/>
        <w:rPr>
          <w:rFonts w:hint="eastAsia" w:ascii="宋体" w:hAnsi="宋体" w:cs="宋体"/>
          <w:kern w:val="0"/>
          <w:sz w:val="28"/>
          <w:szCs w:val="28"/>
        </w:rPr>
      </w:pPr>
      <w:r>
        <w:rPr>
          <w:rFonts w:hint="eastAsia" w:ascii="宋体" w:hAnsi="宋体" w:cs="宋体"/>
          <w:kern w:val="0"/>
          <w:sz w:val="28"/>
          <w:szCs w:val="28"/>
        </w:rPr>
        <w:t>2、关于项目的未尽事宜由采购联系人负责。</w:t>
      </w:r>
    </w:p>
    <w:p>
      <w:pPr>
        <w:widowControl/>
        <w:shd w:val="clear" w:color="auto" w:fill="FFFFFF"/>
        <w:spacing w:line="560" w:lineRule="exact"/>
        <w:ind w:firstLine="560" w:firstLineChars="200"/>
        <w:rPr>
          <w:rFonts w:hint="eastAsia" w:ascii="宋体" w:hAnsi="宋体" w:cs="宋体"/>
          <w:kern w:val="0"/>
          <w:sz w:val="28"/>
          <w:szCs w:val="28"/>
        </w:rPr>
      </w:pPr>
    </w:p>
    <w:p>
      <w:pPr>
        <w:widowControl/>
        <w:shd w:val="clear" w:color="auto" w:fill="FFFFFF"/>
        <w:spacing w:line="560" w:lineRule="exact"/>
        <w:ind w:firstLine="560" w:firstLineChars="200"/>
        <w:rPr>
          <w:rFonts w:hint="eastAsia" w:ascii="宋体" w:hAnsi="宋体" w:cs="宋体"/>
          <w:kern w:val="0"/>
          <w:sz w:val="28"/>
          <w:szCs w:val="28"/>
        </w:rPr>
      </w:pPr>
    </w:p>
    <w:p>
      <w:pPr>
        <w:widowControl/>
        <w:shd w:val="clear" w:color="auto" w:fill="FFFFFF"/>
        <w:spacing w:line="560" w:lineRule="exact"/>
        <w:ind w:firstLine="560" w:firstLineChars="200"/>
        <w:rPr>
          <w:rFonts w:hint="eastAsia" w:ascii="宋体" w:hAnsi="宋体" w:cs="宋体"/>
          <w:kern w:val="0"/>
          <w:sz w:val="28"/>
          <w:szCs w:val="28"/>
        </w:rPr>
      </w:pPr>
    </w:p>
    <w:p>
      <w:pPr>
        <w:widowControl/>
        <w:shd w:val="clear" w:color="auto" w:fill="FFFFFF"/>
        <w:spacing w:line="560" w:lineRule="exact"/>
        <w:ind w:firstLine="560" w:firstLineChars="200"/>
        <w:rPr>
          <w:rFonts w:hint="eastAsia" w:ascii="宋体" w:hAnsi="宋体" w:cs="宋体"/>
          <w:kern w:val="0"/>
          <w:sz w:val="28"/>
          <w:szCs w:val="28"/>
        </w:rPr>
      </w:pPr>
    </w:p>
    <w:p>
      <w:pPr>
        <w:widowControl/>
        <w:shd w:val="clear" w:color="auto" w:fill="FFFFFF"/>
        <w:spacing w:line="560" w:lineRule="exact"/>
        <w:ind w:firstLine="560" w:firstLineChars="200"/>
        <w:rPr>
          <w:rFonts w:hint="eastAsia" w:ascii="宋体" w:hAnsi="宋体" w:cs="宋体"/>
          <w:kern w:val="0"/>
          <w:sz w:val="28"/>
          <w:szCs w:val="28"/>
        </w:rPr>
      </w:pPr>
    </w:p>
    <w:p>
      <w:pPr>
        <w:widowControl/>
        <w:shd w:val="clear" w:color="auto" w:fill="FFFFFF"/>
        <w:spacing w:line="560" w:lineRule="exact"/>
        <w:ind w:firstLine="560" w:firstLineChars="200"/>
        <w:rPr>
          <w:rFonts w:hint="eastAsia" w:ascii="宋体" w:hAnsi="宋体" w:cs="宋体"/>
          <w:kern w:val="0"/>
          <w:sz w:val="28"/>
          <w:szCs w:val="28"/>
        </w:rPr>
      </w:pPr>
    </w:p>
    <w:p>
      <w:pPr>
        <w:widowControl/>
        <w:shd w:val="clear" w:color="auto" w:fill="FFFFFF"/>
        <w:spacing w:line="560" w:lineRule="exact"/>
        <w:ind w:firstLine="560" w:firstLineChars="200"/>
        <w:rPr>
          <w:rFonts w:hint="eastAsia" w:ascii="宋体" w:hAnsi="宋体" w:cs="宋体"/>
          <w:kern w:val="0"/>
          <w:sz w:val="28"/>
          <w:szCs w:val="28"/>
        </w:rPr>
      </w:pPr>
    </w:p>
    <w:p>
      <w:pPr>
        <w:widowControl/>
        <w:shd w:val="clear" w:color="auto" w:fill="FFFFFF"/>
        <w:spacing w:line="560" w:lineRule="exact"/>
        <w:ind w:firstLine="560" w:firstLineChars="200"/>
        <w:rPr>
          <w:rFonts w:hint="eastAsia" w:ascii="宋体" w:hAnsi="宋体" w:cs="宋体"/>
          <w:kern w:val="0"/>
          <w:sz w:val="28"/>
          <w:szCs w:val="28"/>
        </w:rPr>
      </w:pPr>
    </w:p>
    <w:p>
      <w:pPr>
        <w:widowControl/>
        <w:shd w:val="clear" w:color="auto" w:fill="FFFFFF"/>
        <w:spacing w:line="560" w:lineRule="exact"/>
        <w:ind w:firstLine="560" w:firstLineChars="200"/>
        <w:rPr>
          <w:rFonts w:hint="eastAsia" w:ascii="宋体" w:hAnsi="宋体" w:cs="宋体"/>
          <w:kern w:val="0"/>
          <w:sz w:val="28"/>
          <w:szCs w:val="28"/>
        </w:rPr>
      </w:pPr>
    </w:p>
    <w:p>
      <w:pPr>
        <w:pStyle w:val="2"/>
        <w:spacing w:before="0" w:after="0" w:line="560" w:lineRule="exact"/>
        <w:jc w:val="center"/>
        <w:rPr>
          <w:rFonts w:hint="eastAsia" w:ascii="宋体" w:hAnsi="宋体"/>
        </w:rPr>
      </w:pPr>
      <w:bookmarkStart w:id="24" w:name="_Toc465785686"/>
      <w:r>
        <w:rPr>
          <w:rFonts w:ascii="宋体" w:hAnsi="宋体"/>
        </w:rPr>
        <w:br w:type="page"/>
      </w:r>
      <w:r>
        <w:rPr>
          <w:rFonts w:hint="eastAsia" w:ascii="宋体" w:hAnsi="宋体"/>
        </w:rPr>
        <w:t>第三章 项 目 需 求</w:t>
      </w:r>
      <w:bookmarkEnd w:id="24"/>
      <w:bookmarkStart w:id="25" w:name="_Toc465785687"/>
    </w:p>
    <w:p>
      <w:pPr>
        <w:pStyle w:val="2"/>
        <w:spacing w:before="0" w:after="0" w:line="560" w:lineRule="exact"/>
        <w:rPr>
          <w:rFonts w:ascii="宋体" w:hAnsi="宋体"/>
        </w:rPr>
      </w:pPr>
      <w:r>
        <w:rPr>
          <w:rFonts w:ascii="宋体" w:hAnsi="宋体"/>
          <w:sz w:val="28"/>
          <w:szCs w:val="28"/>
        </w:rPr>
        <w:t>一</w:t>
      </w:r>
      <w:r>
        <w:rPr>
          <w:rFonts w:hint="eastAsia" w:ascii="宋体" w:hAnsi="宋体"/>
          <w:sz w:val="28"/>
          <w:szCs w:val="28"/>
        </w:rPr>
        <w:t>、</w:t>
      </w:r>
      <w:r>
        <w:rPr>
          <w:rFonts w:ascii="宋体" w:hAnsi="宋体"/>
          <w:sz w:val="28"/>
          <w:szCs w:val="28"/>
        </w:rPr>
        <w:t>项目</w:t>
      </w:r>
      <w:r>
        <w:rPr>
          <w:rFonts w:hint="eastAsia" w:ascii="宋体" w:hAnsi="宋体"/>
          <w:sz w:val="28"/>
          <w:szCs w:val="28"/>
        </w:rPr>
        <w:t xml:space="preserve">背景 </w:t>
      </w:r>
      <w:r>
        <w:rPr>
          <w:rFonts w:ascii="宋体" w:hAnsi="宋体"/>
          <w:sz w:val="28"/>
          <w:szCs w:val="28"/>
        </w:rPr>
        <w:t>：</w:t>
      </w:r>
    </w:p>
    <w:p>
      <w:pPr>
        <w:spacing w:line="560" w:lineRule="exact"/>
        <w:ind w:firstLine="560" w:firstLineChars="200"/>
        <w:rPr>
          <w:rFonts w:ascii="宋体" w:hAnsi="宋体"/>
          <w:b/>
          <w:sz w:val="28"/>
          <w:szCs w:val="28"/>
        </w:rPr>
      </w:pPr>
      <w:r>
        <w:rPr>
          <w:rFonts w:hint="eastAsia" w:ascii="宋体" w:hAnsi="宋体"/>
          <w:sz w:val="28"/>
          <w:szCs w:val="28"/>
        </w:rPr>
        <w:t>视频会议系统建设旨在通过远程视频技术实现快速沟通、快速决策，能够提高</w:t>
      </w:r>
      <w:r>
        <w:rPr>
          <w:rFonts w:hint="eastAsia" w:ascii="宋体" w:hAnsi="宋体"/>
          <w:sz w:val="28"/>
          <w:szCs w:val="28"/>
          <w:lang w:eastAsia="zh-CN"/>
        </w:rPr>
        <w:t>会议</w:t>
      </w:r>
      <w:r>
        <w:rPr>
          <w:rFonts w:hint="eastAsia" w:ascii="宋体" w:hAnsi="宋体"/>
          <w:sz w:val="28"/>
          <w:szCs w:val="28"/>
        </w:rPr>
        <w:t>效率，实现全高清视频通话，保证主会场与分会场之间自然的沟通体验，打造沟通无障碍的空间环境。</w:t>
      </w:r>
    </w:p>
    <w:p>
      <w:pPr>
        <w:spacing w:line="560" w:lineRule="exact"/>
        <w:rPr>
          <w:rFonts w:ascii="宋体" w:hAnsi="宋体"/>
          <w:b/>
          <w:sz w:val="28"/>
          <w:szCs w:val="28"/>
        </w:rPr>
      </w:pPr>
      <w:r>
        <w:rPr>
          <w:rFonts w:hint="eastAsia" w:ascii="宋体" w:hAnsi="宋体"/>
          <w:b/>
          <w:sz w:val="28"/>
          <w:szCs w:val="28"/>
          <w:lang w:eastAsia="zh-CN"/>
        </w:rPr>
        <w:t>二</w:t>
      </w:r>
      <w:r>
        <w:rPr>
          <w:rFonts w:hint="eastAsia" w:ascii="宋体" w:hAnsi="宋体"/>
          <w:b/>
          <w:sz w:val="28"/>
          <w:szCs w:val="28"/>
        </w:rPr>
        <w:t>、采购标的的名称、数量等明细：</w:t>
      </w:r>
    </w:p>
    <w:tbl>
      <w:tblPr>
        <w:tblStyle w:val="5"/>
        <w:tblW w:w="9360" w:type="dxa"/>
        <w:jc w:val="center"/>
        <w:tblLayout w:type="fixed"/>
        <w:tblCellMar>
          <w:top w:w="0" w:type="dxa"/>
          <w:left w:w="0" w:type="dxa"/>
          <w:bottom w:w="0" w:type="dxa"/>
          <w:right w:w="0" w:type="dxa"/>
        </w:tblCellMar>
      </w:tblPr>
      <w:tblGrid>
        <w:gridCol w:w="2370"/>
        <w:gridCol w:w="30"/>
        <w:gridCol w:w="6960"/>
      </w:tblGrid>
      <w:tr>
        <w:tblPrEx>
          <w:tblCellMar>
            <w:top w:w="0" w:type="dxa"/>
            <w:left w:w="0" w:type="dxa"/>
            <w:bottom w:w="0" w:type="dxa"/>
            <w:right w:w="0" w:type="dxa"/>
          </w:tblCellMar>
        </w:tblPrEx>
        <w:trPr>
          <w:trHeight w:val="270" w:hRule="atLeast"/>
          <w:jc w:val="center"/>
        </w:trPr>
        <w:tc>
          <w:tcPr>
            <w:tcW w:w="2400" w:type="dxa"/>
            <w:gridSpan w:val="2"/>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pPr>
            <w:r>
              <w:rPr>
                <w:rFonts w:hint="eastAsia" w:ascii="宋体" w:hAnsi="宋体" w:eastAsia="宋体" w:cs="宋体"/>
                <w:sz w:val="27"/>
                <w:szCs w:val="27"/>
              </w:rPr>
              <w:t>产品名称</w:t>
            </w:r>
          </w:p>
        </w:tc>
        <w:tc>
          <w:tcPr>
            <w:tcW w:w="6960" w:type="dxa"/>
            <w:tcBorders>
              <w:top w:val="single" w:color="000000" w:sz="6" w:space="0"/>
              <w:left w:val="single" w:color="666666"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pPr>
            <w:r>
              <w:rPr>
                <w:rFonts w:hint="eastAsia" w:ascii="宋体" w:hAnsi="宋体" w:eastAsia="宋体" w:cs="宋体"/>
                <w:sz w:val="27"/>
                <w:szCs w:val="27"/>
              </w:rPr>
              <w:t>技术规格</w:t>
            </w:r>
          </w:p>
        </w:tc>
      </w:tr>
      <w:tr>
        <w:tblPrEx>
          <w:tblCellMar>
            <w:top w:w="0" w:type="dxa"/>
            <w:left w:w="0" w:type="dxa"/>
            <w:bottom w:w="0" w:type="dxa"/>
            <w:right w:w="0" w:type="dxa"/>
          </w:tblCellMar>
        </w:tblPrEx>
        <w:trPr>
          <w:trHeight w:val="450" w:hRule="atLeast"/>
          <w:jc w:val="center"/>
        </w:trPr>
        <w:tc>
          <w:tcPr>
            <w:tcW w:w="2400" w:type="dxa"/>
            <w:gridSpan w:val="2"/>
            <w:tcBorders>
              <w:top w:val="single" w:color="666666"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pPr>
              <w:pStyle w:val="4"/>
              <w:widowControl/>
              <w:spacing w:beforeAutospacing="0" w:afterAutospacing="0" w:line="360" w:lineRule="atLeast"/>
            </w:pPr>
            <w:r>
              <w:rPr>
                <w:rFonts w:hint="eastAsia" w:ascii="宋体" w:hAnsi="宋体" w:eastAsia="宋体" w:cs="宋体"/>
                <w:sz w:val="27"/>
                <w:szCs w:val="27"/>
              </w:rPr>
              <w:t>一体化视屏会议终端（1台）</w:t>
            </w:r>
          </w:p>
        </w:tc>
        <w:tc>
          <w:tcPr>
            <w:tcW w:w="6960" w:type="dxa"/>
            <w:tcBorders>
              <w:top w:val="single" w:color="666666" w:sz="6" w:space="0"/>
              <w:left w:val="single" w:color="666666" w:sz="6" w:space="0"/>
              <w:bottom w:val="single" w:color="000000" w:sz="6" w:space="0"/>
              <w:right w:val="single" w:color="000000" w:sz="6" w:space="0"/>
            </w:tcBorders>
            <w:shd w:val="clear" w:color="auto" w:fill="FFFFFF"/>
            <w:tcMar>
              <w:left w:w="105" w:type="dxa"/>
              <w:right w:w="105" w:type="dxa"/>
            </w:tcMar>
            <w:vAlign w:val="center"/>
          </w:tcPr>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eastAsia="宋体" w:cs="宋体"/>
                <w:sz w:val="27"/>
                <w:szCs w:val="27"/>
              </w:rPr>
              <w:t>一体视频会议设备，会议摄像机：</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专业级4K摄像机</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≥20倍光学变焦，≥350像素</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支持全方位云台转动，支持自动白平衡功能，支持HDMI\AV\SDI\USB接口</w:t>
            </w:r>
          </w:p>
          <w:p>
            <w:pPr>
              <w:pStyle w:val="4"/>
              <w:widowControl/>
              <w:spacing w:beforeAutospacing="0" w:afterAutospacing="0" w:line="360" w:lineRule="atLeast"/>
              <w:rPr>
                <w:rFonts w:ascii="宋体" w:hAnsi="宋体" w:eastAsia="宋体" w:cs="宋体"/>
                <w:sz w:val="27"/>
                <w:szCs w:val="27"/>
              </w:rPr>
            </w:pPr>
            <w:r>
              <w:rPr>
                <w:rFonts w:hint="eastAsia" w:ascii="宋体" w:hAnsi="宋体" w:eastAsia="宋体" w:cs="宋体"/>
                <w:sz w:val="27"/>
                <w:szCs w:val="27"/>
              </w:rPr>
              <w:t>支持3种安装模式</w:t>
            </w:r>
          </w:p>
          <w:p>
            <w:pPr>
              <w:pStyle w:val="4"/>
              <w:widowControl/>
              <w:spacing w:beforeAutospacing="0" w:afterAutospacing="0" w:line="360" w:lineRule="atLeast"/>
            </w:pPr>
            <w:r>
              <w:rPr>
                <w:rFonts w:hint="eastAsia" w:ascii="宋体" w:hAnsi="宋体" w:eastAsia="宋体" w:cs="宋体"/>
                <w:sz w:val="27"/>
                <w:szCs w:val="27"/>
              </w:rPr>
              <w:t>会议终端主机：</w:t>
            </w:r>
            <w:r>
              <w:rPr>
                <w:rFonts w:hint="eastAsia" w:ascii="宋体" w:hAnsi="宋体"/>
                <w:szCs w:val="21"/>
              </w:rPr>
              <w:t>*</w:t>
            </w:r>
            <w:r>
              <w:rPr>
                <w:rFonts w:hint="eastAsia" w:ascii="宋体" w:hAnsi="宋体" w:eastAsia="宋体" w:cs="宋体"/>
                <w:sz w:val="27"/>
                <w:szCs w:val="27"/>
              </w:rPr>
              <w:t>支持</w:t>
            </w:r>
            <w:r>
              <w:rPr>
                <w:rFonts w:ascii="宋体" w:hAnsi="宋体" w:eastAsia="宋体" w:cs="宋体"/>
                <w:sz w:val="27"/>
                <w:szCs w:val="27"/>
              </w:rPr>
              <w:t>3屏显示、支持4K内容共享、支持1080P</w:t>
            </w:r>
            <w:r>
              <w:rPr>
                <w:rFonts w:hint="eastAsia" w:ascii="宋体" w:hAnsi="宋体" w:eastAsia="宋体" w:cs="宋体"/>
                <w:sz w:val="27"/>
                <w:szCs w:val="27"/>
                <w:lang w:val="en-US" w:eastAsia="zh-CN"/>
              </w:rPr>
              <w:t>以上</w:t>
            </w:r>
            <w:r>
              <w:rPr>
                <w:rFonts w:ascii="宋体" w:hAnsi="宋体" w:eastAsia="宋体" w:cs="宋体"/>
                <w:sz w:val="27"/>
                <w:szCs w:val="27"/>
              </w:rPr>
              <w:t>清晰度标准</w:t>
            </w:r>
            <w:r>
              <w:rPr>
                <w:rFonts w:hint="eastAsia" w:ascii="宋体" w:hAnsi="宋体" w:eastAsia="宋体" w:cs="宋体"/>
                <w:sz w:val="27"/>
                <w:szCs w:val="27"/>
              </w:rPr>
              <w:t>。</w:t>
            </w:r>
          </w:p>
        </w:tc>
      </w:tr>
      <w:tr>
        <w:tblPrEx>
          <w:tblCellMar>
            <w:top w:w="0" w:type="dxa"/>
            <w:left w:w="0" w:type="dxa"/>
            <w:bottom w:w="0" w:type="dxa"/>
            <w:right w:w="0" w:type="dxa"/>
          </w:tblCellMar>
        </w:tblPrEx>
        <w:trPr>
          <w:trHeight w:val="270" w:hRule="atLeast"/>
          <w:jc w:val="center"/>
        </w:trPr>
        <w:tc>
          <w:tcPr>
            <w:tcW w:w="2400" w:type="dxa"/>
            <w:gridSpan w:val="2"/>
            <w:tcBorders>
              <w:top w:val="single" w:color="666666"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pPr>
              <w:pStyle w:val="4"/>
              <w:widowControl/>
              <w:spacing w:beforeAutospacing="0" w:afterAutospacing="0" w:line="360" w:lineRule="atLeast"/>
            </w:pPr>
            <w:r>
              <w:rPr>
                <w:rFonts w:hint="eastAsia" w:ascii="宋体" w:hAnsi="宋体" w:eastAsia="宋体" w:cs="宋体"/>
                <w:sz w:val="27"/>
                <w:szCs w:val="27"/>
              </w:rPr>
              <w:t>全向麦（2个）</w:t>
            </w:r>
          </w:p>
        </w:tc>
        <w:tc>
          <w:tcPr>
            <w:tcW w:w="6960" w:type="dxa"/>
            <w:tcBorders>
              <w:top w:val="single" w:color="666666" w:sz="6" w:space="0"/>
              <w:left w:val="single" w:color="666666"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szCs w:val="21"/>
              </w:rPr>
              <w:t>*</w:t>
            </w:r>
            <w:r>
              <w:rPr>
                <w:rFonts w:ascii="宋体" w:hAnsi="宋体" w:eastAsia="宋体" w:cs="宋体"/>
                <w:sz w:val="27"/>
                <w:szCs w:val="27"/>
              </w:rPr>
              <w:t>数字全向麦克风</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支持usb有线、2.4G无线、内置蓝牙连接</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360°拾音，拾音半径≥</w:t>
            </w:r>
            <w:r>
              <w:rPr>
                <w:rFonts w:hint="eastAsia" w:ascii="宋体" w:hAnsi="宋体" w:eastAsia="宋体" w:cs="宋体"/>
                <w:sz w:val="27"/>
                <w:szCs w:val="27"/>
                <w:lang w:val="en-US" w:eastAsia="zh-CN"/>
              </w:rPr>
              <w:t>6</w:t>
            </w:r>
            <w:r>
              <w:rPr>
                <w:rFonts w:hint="eastAsia" w:ascii="宋体" w:hAnsi="宋体" w:eastAsia="宋体" w:cs="宋体"/>
                <w:sz w:val="27"/>
                <w:szCs w:val="27"/>
              </w:rPr>
              <w:t>米</w:t>
            </w:r>
          </w:p>
          <w:p>
            <w:pPr>
              <w:pStyle w:val="4"/>
              <w:widowControl/>
              <w:spacing w:beforeAutospacing="0" w:afterAutospacing="0" w:line="360" w:lineRule="atLeast"/>
              <w:rPr>
                <w:rFonts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支持回声消除和主动降噪功能。</w:t>
            </w:r>
            <w:r>
              <w:rPr>
                <w:rFonts w:ascii="宋体" w:hAnsi="宋体" w:eastAsia="宋体" w:cs="宋体"/>
                <w:sz w:val="27"/>
                <w:szCs w:val="27"/>
              </w:rPr>
              <w:t xml:space="preserve"> </w:t>
            </w:r>
          </w:p>
        </w:tc>
      </w:tr>
      <w:tr>
        <w:tblPrEx>
          <w:tblCellMar>
            <w:top w:w="0" w:type="dxa"/>
            <w:left w:w="0" w:type="dxa"/>
            <w:bottom w:w="0" w:type="dxa"/>
            <w:right w:w="0" w:type="dxa"/>
          </w:tblCellMar>
        </w:tblPrEx>
        <w:trPr>
          <w:trHeight w:val="270" w:hRule="atLeast"/>
          <w:jc w:val="center"/>
        </w:trPr>
        <w:tc>
          <w:tcPr>
            <w:tcW w:w="2400" w:type="dxa"/>
            <w:gridSpan w:val="2"/>
            <w:tcBorders>
              <w:top w:val="single" w:color="666666"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pPr>
              <w:pStyle w:val="4"/>
              <w:widowControl/>
              <w:spacing w:beforeAutospacing="0" w:afterAutospacing="0" w:line="360" w:lineRule="atLeast"/>
            </w:pPr>
            <w:r>
              <w:rPr>
                <w:rFonts w:hint="eastAsia" w:ascii="宋体" w:hAnsi="宋体" w:eastAsia="宋体" w:cs="宋体"/>
                <w:sz w:val="27"/>
                <w:szCs w:val="27"/>
              </w:rPr>
              <w:t>无线投屏（1台）</w:t>
            </w:r>
          </w:p>
        </w:tc>
        <w:tc>
          <w:tcPr>
            <w:tcW w:w="6960" w:type="dxa"/>
            <w:tcBorders>
              <w:top w:val="single" w:color="666666" w:sz="6" w:space="0"/>
              <w:left w:val="single" w:color="666666"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无线投屏</w:t>
            </w:r>
          </w:p>
          <w:p>
            <w:pPr>
              <w:pStyle w:val="4"/>
              <w:widowControl/>
              <w:spacing w:beforeAutospacing="0" w:afterAutospacing="0" w:line="360" w:lineRule="atLeast"/>
              <w:rPr>
                <w:rFonts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支持双画面显示、</w:t>
            </w:r>
            <w:r>
              <w:rPr>
                <w:rFonts w:ascii="宋体" w:hAnsi="宋体" w:eastAsia="宋体" w:cs="宋体"/>
                <w:sz w:val="27"/>
                <w:szCs w:val="27"/>
              </w:rPr>
              <w:t>5G双WIFI模块</w:t>
            </w:r>
          </w:p>
          <w:p>
            <w:pPr>
              <w:pStyle w:val="4"/>
              <w:widowControl/>
              <w:spacing w:beforeAutospacing="0" w:afterAutospacing="0" w:line="360" w:lineRule="atLeast"/>
              <w:rPr>
                <w:rFonts w:ascii="宋体" w:hAnsi="宋体" w:eastAsia="宋体" w:cs="宋体"/>
                <w:sz w:val="27"/>
                <w:szCs w:val="27"/>
              </w:rPr>
            </w:pPr>
            <w:r>
              <w:rPr>
                <w:rFonts w:hint="eastAsia" w:ascii="宋体" w:hAnsi="宋体"/>
                <w:szCs w:val="21"/>
              </w:rPr>
              <w:t>*</w:t>
            </w:r>
            <w:r>
              <w:rPr>
                <w:rFonts w:ascii="宋体" w:hAnsi="宋体" w:eastAsia="宋体" w:cs="宋体"/>
                <w:sz w:val="27"/>
                <w:szCs w:val="27"/>
              </w:rPr>
              <w:t>高清≥1080P，无线</w:t>
            </w:r>
            <w:r>
              <w:rPr>
                <w:rFonts w:hint="eastAsia" w:ascii="宋体" w:hAnsi="宋体" w:eastAsia="宋体" w:cs="宋体"/>
                <w:sz w:val="27"/>
                <w:szCs w:val="27"/>
                <w:lang w:val="en-US" w:eastAsia="zh-CN"/>
              </w:rPr>
              <w:t>或</w:t>
            </w:r>
            <w:r>
              <w:rPr>
                <w:rFonts w:ascii="宋体" w:hAnsi="宋体" w:eastAsia="宋体" w:cs="宋体"/>
                <w:sz w:val="27"/>
                <w:szCs w:val="27"/>
              </w:rPr>
              <w:t>HDMI传输</w:t>
            </w:r>
          </w:p>
          <w:p>
            <w:pPr>
              <w:pStyle w:val="4"/>
              <w:widowControl/>
              <w:spacing w:beforeAutospacing="0" w:afterAutospacing="0" w:line="360" w:lineRule="atLeast"/>
            </w:pPr>
            <w:r>
              <w:rPr>
                <w:rFonts w:ascii="宋体" w:hAnsi="宋体" w:eastAsia="宋体" w:cs="宋体"/>
                <w:sz w:val="27"/>
                <w:szCs w:val="27"/>
              </w:rPr>
              <w:t>同时接入源数量≥</w:t>
            </w:r>
            <w:r>
              <w:rPr>
                <w:rFonts w:hint="eastAsia" w:ascii="宋体" w:hAnsi="宋体" w:eastAsia="宋体" w:cs="宋体"/>
                <w:sz w:val="27"/>
                <w:szCs w:val="27"/>
              </w:rPr>
              <w:t>10</w:t>
            </w:r>
          </w:p>
        </w:tc>
      </w:tr>
      <w:tr>
        <w:tblPrEx>
          <w:tblCellMar>
            <w:top w:w="0" w:type="dxa"/>
            <w:left w:w="0" w:type="dxa"/>
            <w:bottom w:w="0" w:type="dxa"/>
            <w:right w:w="0" w:type="dxa"/>
          </w:tblCellMar>
        </w:tblPrEx>
        <w:trPr>
          <w:trHeight w:val="270" w:hRule="atLeast"/>
          <w:jc w:val="center"/>
        </w:trPr>
        <w:tc>
          <w:tcPr>
            <w:tcW w:w="2400" w:type="dxa"/>
            <w:gridSpan w:val="2"/>
            <w:tcBorders>
              <w:top w:val="single" w:color="666666"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pPr>
              <w:pStyle w:val="4"/>
              <w:widowControl/>
              <w:spacing w:beforeAutospacing="0" w:afterAutospacing="0" w:line="360" w:lineRule="atLeast"/>
            </w:pPr>
            <w:r>
              <w:rPr>
                <w:rFonts w:hint="eastAsia" w:ascii="宋体" w:hAnsi="宋体" w:eastAsia="宋体" w:cs="宋体"/>
                <w:sz w:val="27"/>
                <w:szCs w:val="27"/>
              </w:rPr>
              <w:t>手持鹅颈麦（2组）</w:t>
            </w:r>
          </w:p>
        </w:tc>
        <w:tc>
          <w:tcPr>
            <w:tcW w:w="6960" w:type="dxa"/>
            <w:tcBorders>
              <w:top w:val="single" w:color="666666" w:sz="6" w:space="0"/>
              <w:left w:val="single" w:color="666666"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eastAsia="宋体" w:cs="宋体"/>
                <w:sz w:val="27"/>
                <w:szCs w:val="27"/>
              </w:rPr>
              <w:t>全数字控制，动态范围：100dB</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eastAsia="宋体" w:cs="宋体"/>
                <w:sz w:val="27"/>
                <w:szCs w:val="27"/>
              </w:rPr>
              <w:t>音频响应：80HZ-18KHZ,综合失真：≤0.5%，综合信噪比：</w:t>
            </w:r>
            <w:r>
              <w:rPr>
                <w:rFonts w:ascii="宋体" w:hAnsi="宋体" w:eastAsia="宋体" w:cs="宋体"/>
                <w:sz w:val="27"/>
                <w:szCs w:val="27"/>
              </w:rPr>
              <w:t>≥</w:t>
            </w:r>
            <w:r>
              <w:rPr>
                <w:rFonts w:hint="eastAsia" w:ascii="宋体" w:hAnsi="宋体" w:eastAsia="宋体" w:cs="宋体"/>
                <w:sz w:val="27"/>
                <w:szCs w:val="27"/>
              </w:rPr>
              <w:t>105dB</w:t>
            </w:r>
          </w:p>
          <w:p>
            <w:pPr>
              <w:pStyle w:val="4"/>
              <w:widowControl/>
              <w:spacing w:beforeAutospacing="0" w:afterAutospacing="0" w:line="360" w:lineRule="atLeast"/>
            </w:pPr>
            <w:r>
              <w:rPr>
                <w:rFonts w:hint="eastAsia" w:ascii="宋体" w:hAnsi="宋体" w:eastAsia="宋体" w:cs="宋体"/>
                <w:sz w:val="27"/>
                <w:szCs w:val="27"/>
              </w:rPr>
              <w:t>支持主席模式，支持多电源</w:t>
            </w:r>
          </w:p>
        </w:tc>
      </w:tr>
      <w:tr>
        <w:tblPrEx>
          <w:tblCellMar>
            <w:top w:w="0" w:type="dxa"/>
            <w:left w:w="0" w:type="dxa"/>
            <w:bottom w:w="0" w:type="dxa"/>
            <w:right w:w="0" w:type="dxa"/>
          </w:tblCellMar>
        </w:tblPrEx>
        <w:trPr>
          <w:trHeight w:val="270" w:hRule="atLeast"/>
          <w:jc w:val="center"/>
        </w:trPr>
        <w:tc>
          <w:tcPr>
            <w:tcW w:w="2400" w:type="dxa"/>
            <w:gridSpan w:val="2"/>
            <w:tcBorders>
              <w:top w:val="single" w:color="666666"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pPr>
              <w:pStyle w:val="4"/>
              <w:widowControl/>
              <w:spacing w:beforeAutospacing="0" w:afterAutospacing="0" w:line="360" w:lineRule="atLeast"/>
              <w:rPr>
                <w:rFonts w:ascii="宋体" w:hAnsi="宋体" w:eastAsia="宋体" w:cs="宋体"/>
                <w:sz w:val="27"/>
                <w:szCs w:val="27"/>
              </w:rPr>
            </w:pPr>
            <w:r>
              <w:rPr>
                <w:rFonts w:hint="eastAsia" w:ascii="宋体" w:hAnsi="宋体" w:eastAsia="宋体" w:cs="宋体"/>
                <w:sz w:val="27"/>
                <w:szCs w:val="27"/>
              </w:rPr>
              <w:t>电视机（2台）</w:t>
            </w:r>
          </w:p>
        </w:tc>
        <w:tc>
          <w:tcPr>
            <w:tcW w:w="6960" w:type="dxa"/>
            <w:tcBorders>
              <w:top w:val="single" w:color="666666" w:sz="6" w:space="0"/>
              <w:left w:val="single" w:color="666666"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55寸超高清4K，内存</w:t>
            </w:r>
            <w:r>
              <w:rPr>
                <w:rFonts w:ascii="宋体" w:hAnsi="宋体" w:eastAsia="宋体" w:cs="宋体"/>
                <w:sz w:val="27"/>
                <w:szCs w:val="27"/>
              </w:rPr>
              <w:t>≥</w:t>
            </w:r>
            <w:r>
              <w:rPr>
                <w:rFonts w:hint="eastAsia" w:ascii="宋体" w:hAnsi="宋体" w:eastAsia="宋体" w:cs="宋体"/>
                <w:sz w:val="27"/>
                <w:szCs w:val="27"/>
              </w:rPr>
              <w:t>2G,存储</w:t>
            </w:r>
            <w:r>
              <w:rPr>
                <w:rFonts w:ascii="宋体" w:hAnsi="宋体" w:eastAsia="宋体" w:cs="宋体"/>
                <w:sz w:val="27"/>
                <w:szCs w:val="27"/>
              </w:rPr>
              <w:t>≥</w:t>
            </w:r>
            <w:r>
              <w:rPr>
                <w:rFonts w:hint="eastAsia" w:ascii="宋体" w:hAnsi="宋体" w:eastAsia="宋体" w:cs="宋体"/>
                <w:sz w:val="27"/>
                <w:szCs w:val="27"/>
              </w:rPr>
              <w:t xml:space="preserve">64GB </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eastAsia="宋体" w:cs="宋体"/>
                <w:sz w:val="27"/>
                <w:szCs w:val="27"/>
              </w:rPr>
              <w:t>支持多信号源接入,支持HDR显示</w:t>
            </w:r>
          </w:p>
          <w:p>
            <w:pPr>
              <w:pStyle w:val="4"/>
              <w:widowControl/>
              <w:spacing w:beforeAutospacing="0" w:afterAutospacing="0" w:line="360" w:lineRule="atLeast"/>
              <w:rPr>
                <w:rFonts w:ascii="宋体" w:hAnsi="宋体" w:eastAsia="宋体" w:cs="宋体"/>
                <w:sz w:val="27"/>
                <w:szCs w:val="27"/>
              </w:rPr>
            </w:pPr>
            <w:r>
              <w:rPr>
                <w:rFonts w:hint="eastAsia" w:ascii="宋体" w:hAnsi="宋体" w:eastAsia="宋体" w:cs="宋体"/>
                <w:sz w:val="27"/>
                <w:szCs w:val="27"/>
              </w:rPr>
              <w:t>支持壁挂</w:t>
            </w:r>
          </w:p>
        </w:tc>
      </w:tr>
      <w:tr>
        <w:tblPrEx>
          <w:tblCellMar>
            <w:top w:w="0" w:type="dxa"/>
            <w:left w:w="0" w:type="dxa"/>
            <w:bottom w:w="0" w:type="dxa"/>
            <w:right w:w="0" w:type="dxa"/>
          </w:tblCellMar>
        </w:tblPrEx>
        <w:trPr>
          <w:trHeight w:val="270" w:hRule="atLeast"/>
          <w:jc w:val="center"/>
        </w:trPr>
        <w:tc>
          <w:tcPr>
            <w:tcW w:w="2400" w:type="dxa"/>
            <w:gridSpan w:val="2"/>
            <w:tcBorders>
              <w:top w:val="single" w:color="666666"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pPr>
              <w:pStyle w:val="4"/>
              <w:widowControl/>
              <w:spacing w:beforeAutospacing="0" w:afterAutospacing="0" w:line="360" w:lineRule="atLeast"/>
              <w:rPr>
                <w:rFonts w:ascii="宋体" w:hAnsi="宋体" w:eastAsia="宋体" w:cs="宋体"/>
                <w:sz w:val="27"/>
                <w:szCs w:val="27"/>
              </w:rPr>
            </w:pPr>
            <w:r>
              <w:rPr>
                <w:rFonts w:hint="eastAsia" w:ascii="宋体" w:hAnsi="宋体" w:eastAsia="宋体" w:cs="宋体"/>
                <w:sz w:val="27"/>
                <w:szCs w:val="27"/>
              </w:rPr>
              <w:t>电动窗帘（15平方）</w:t>
            </w:r>
          </w:p>
        </w:tc>
        <w:tc>
          <w:tcPr>
            <w:tcW w:w="6960" w:type="dxa"/>
            <w:tcBorders>
              <w:top w:val="single" w:color="666666" w:sz="6" w:space="0"/>
              <w:left w:val="single" w:color="666666"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eastAsia="宋体" w:cs="宋体"/>
                <w:sz w:val="27"/>
                <w:szCs w:val="27"/>
              </w:rPr>
              <w:t>电动一键升降，防水、隔热、遮阳</w:t>
            </w:r>
          </w:p>
          <w:p>
            <w:pPr>
              <w:pStyle w:val="4"/>
              <w:widowControl/>
              <w:spacing w:beforeAutospacing="0" w:afterAutospacing="0" w:line="360" w:lineRule="atLeast"/>
              <w:rPr>
                <w:rFonts w:ascii="宋体" w:hAnsi="宋体" w:eastAsia="宋体" w:cs="宋体"/>
                <w:sz w:val="27"/>
                <w:szCs w:val="27"/>
              </w:rPr>
            </w:pPr>
            <w:r>
              <w:rPr>
                <w:rFonts w:hint="eastAsia" w:ascii="宋体" w:hAnsi="宋体"/>
                <w:szCs w:val="21"/>
              </w:rPr>
              <w:t>*</w:t>
            </w:r>
            <w:r>
              <w:rPr>
                <w:rFonts w:ascii="宋体" w:hAnsi="宋体" w:eastAsia="宋体" w:cs="宋体"/>
                <w:sz w:val="27"/>
                <w:szCs w:val="27"/>
              </w:rPr>
              <w:t>99%双面印图</w:t>
            </w:r>
          </w:p>
          <w:p>
            <w:pPr>
              <w:pStyle w:val="4"/>
              <w:widowControl/>
              <w:spacing w:beforeAutospacing="0" w:afterAutospacing="0" w:line="360" w:lineRule="atLeast"/>
              <w:rPr>
                <w:rFonts w:ascii="宋体" w:hAnsi="宋体" w:eastAsia="宋体" w:cs="宋体"/>
                <w:sz w:val="27"/>
                <w:szCs w:val="27"/>
              </w:rPr>
            </w:pPr>
            <w:r>
              <w:rPr>
                <w:rFonts w:hint="eastAsia" w:ascii="宋体" w:hAnsi="宋体"/>
                <w:szCs w:val="21"/>
              </w:rPr>
              <w:t>*</w:t>
            </w:r>
            <w:r>
              <w:rPr>
                <w:rFonts w:ascii="宋体" w:hAnsi="宋体" w:eastAsia="宋体" w:cs="宋体"/>
                <w:sz w:val="27"/>
                <w:szCs w:val="27"/>
              </w:rPr>
              <w:t>静音轨道</w:t>
            </w:r>
          </w:p>
        </w:tc>
      </w:tr>
      <w:tr>
        <w:tblPrEx>
          <w:tblCellMar>
            <w:top w:w="0" w:type="dxa"/>
            <w:left w:w="0" w:type="dxa"/>
            <w:bottom w:w="0" w:type="dxa"/>
            <w:right w:w="0" w:type="dxa"/>
          </w:tblCellMar>
        </w:tblPrEx>
        <w:trPr>
          <w:trHeight w:val="270" w:hRule="atLeast"/>
          <w:jc w:val="center"/>
        </w:trPr>
        <w:tc>
          <w:tcPr>
            <w:tcW w:w="2400" w:type="dxa"/>
            <w:gridSpan w:val="2"/>
            <w:tcBorders>
              <w:top w:val="single" w:color="666666" w:sz="6" w:space="0"/>
              <w:left w:val="single" w:color="000000" w:sz="6" w:space="0"/>
              <w:bottom w:val="single" w:color="auto" w:sz="4" w:space="0"/>
              <w:right w:val="single" w:color="000000" w:sz="6" w:space="0"/>
            </w:tcBorders>
            <w:shd w:val="clear" w:color="auto" w:fill="FFFFFF"/>
            <w:tcMar>
              <w:top w:w="15" w:type="dxa"/>
              <w:left w:w="15" w:type="dxa"/>
              <w:bottom w:w="15" w:type="dxa"/>
              <w:right w:w="15" w:type="dxa"/>
            </w:tcMar>
            <w:vAlign w:val="center"/>
          </w:tcPr>
          <w:p>
            <w:pPr>
              <w:pStyle w:val="4"/>
              <w:widowControl/>
              <w:spacing w:beforeAutospacing="0" w:afterAutospacing="0" w:line="360" w:lineRule="atLeast"/>
              <w:rPr>
                <w:rFonts w:ascii="宋体" w:hAnsi="宋体" w:eastAsia="宋体" w:cs="宋体"/>
                <w:sz w:val="27"/>
                <w:szCs w:val="27"/>
              </w:rPr>
            </w:pPr>
            <w:r>
              <w:rPr>
                <w:rFonts w:hint="eastAsia" w:ascii="宋体" w:hAnsi="宋体" w:eastAsia="宋体" w:cs="宋体"/>
                <w:sz w:val="27"/>
                <w:szCs w:val="27"/>
              </w:rPr>
              <w:t>会议智慧大屏（1台）</w:t>
            </w:r>
          </w:p>
        </w:tc>
        <w:tc>
          <w:tcPr>
            <w:tcW w:w="6960" w:type="dxa"/>
            <w:tcBorders>
              <w:top w:val="single" w:color="666666" w:sz="6" w:space="0"/>
              <w:left w:val="single" w:color="666666"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rPr>
                <w:rFonts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86寸，超高清</w:t>
            </w:r>
            <w:r>
              <w:rPr>
                <w:rFonts w:ascii="宋体" w:hAnsi="宋体" w:eastAsia="宋体" w:cs="宋体"/>
                <w:sz w:val="27"/>
                <w:szCs w:val="27"/>
              </w:rPr>
              <w:t>4K</w:t>
            </w:r>
          </w:p>
          <w:p>
            <w:pPr>
              <w:pStyle w:val="4"/>
              <w:widowControl/>
              <w:spacing w:beforeAutospacing="0" w:afterAutospacing="0" w:line="360" w:lineRule="atLeast"/>
              <w:rPr>
                <w:rFonts w:hint="eastAsia" w:ascii="宋体" w:hAnsi="宋体" w:eastAsia="宋体" w:cs="宋体"/>
                <w:sz w:val="27"/>
                <w:szCs w:val="27"/>
              </w:rPr>
            </w:pPr>
            <w:r>
              <w:rPr>
                <w:rFonts w:ascii="宋体" w:hAnsi="宋体" w:eastAsia="宋体" w:cs="宋体"/>
                <w:sz w:val="27"/>
                <w:szCs w:val="27"/>
              </w:rPr>
              <w:t>支持触写功能</w:t>
            </w:r>
            <w:r>
              <w:rPr>
                <w:rFonts w:hint="eastAsia" w:ascii="宋体" w:hAnsi="宋体" w:eastAsia="宋体" w:cs="宋体"/>
                <w:sz w:val="27"/>
                <w:szCs w:val="27"/>
              </w:rPr>
              <w:t>、内置摄像头、麦克风阵列</w:t>
            </w:r>
          </w:p>
          <w:p>
            <w:pPr>
              <w:pStyle w:val="4"/>
              <w:widowControl/>
              <w:spacing w:beforeAutospacing="0" w:afterAutospacing="0" w:line="360" w:lineRule="atLeast"/>
              <w:rPr>
                <w:rFonts w:ascii="宋体" w:hAnsi="宋体" w:eastAsia="宋体" w:cs="宋体"/>
                <w:sz w:val="27"/>
                <w:szCs w:val="27"/>
              </w:rPr>
            </w:pPr>
            <w:r>
              <w:rPr>
                <w:rFonts w:ascii="宋体" w:hAnsi="宋体" w:eastAsia="宋体" w:cs="宋体"/>
                <w:sz w:val="27"/>
                <w:szCs w:val="27"/>
              </w:rPr>
              <w:t>CPU</w:t>
            </w:r>
            <w:r>
              <w:rPr>
                <w:rFonts w:hint="eastAsia" w:ascii="宋体" w:hAnsi="宋体" w:eastAsia="宋体" w:cs="宋体"/>
                <w:sz w:val="27"/>
                <w:szCs w:val="27"/>
              </w:rPr>
              <w:t>：</w:t>
            </w:r>
            <w:r>
              <w:rPr>
                <w:rFonts w:ascii="宋体" w:hAnsi="宋体" w:eastAsia="宋体" w:cs="宋体"/>
                <w:sz w:val="27"/>
                <w:szCs w:val="27"/>
              </w:rPr>
              <w:fldChar w:fldCharType="begin"/>
            </w:r>
            <w:r>
              <w:rPr>
                <w:rFonts w:ascii="宋体" w:hAnsi="宋体" w:eastAsia="宋体" w:cs="宋体"/>
                <w:sz w:val="27"/>
                <w:szCs w:val="27"/>
              </w:rPr>
              <w:instrText xml:space="preserve"> HYPERLINK "mailto:双芯片4core@1.5G+4core@1.8G" </w:instrText>
            </w:r>
            <w:r>
              <w:rPr>
                <w:rFonts w:ascii="宋体" w:hAnsi="宋体" w:eastAsia="宋体" w:cs="宋体"/>
                <w:sz w:val="27"/>
                <w:szCs w:val="27"/>
              </w:rPr>
              <w:fldChar w:fldCharType="separate"/>
            </w:r>
            <w:r>
              <w:rPr>
                <w:rStyle w:val="8"/>
                <w:rFonts w:ascii="宋体" w:hAnsi="宋体" w:eastAsia="宋体" w:cs="宋体"/>
                <w:sz w:val="27"/>
                <w:szCs w:val="27"/>
              </w:rPr>
              <w:t>双芯片</w:t>
            </w:r>
            <w:r>
              <w:rPr>
                <w:rStyle w:val="8"/>
                <w:rFonts w:hint="eastAsia" w:ascii="宋体" w:hAnsi="宋体" w:eastAsia="宋体" w:cs="宋体"/>
                <w:sz w:val="27"/>
                <w:szCs w:val="27"/>
              </w:rPr>
              <w:t>4core@1.5G+4core@1.8G</w:t>
            </w:r>
            <w:r>
              <w:rPr>
                <w:rFonts w:ascii="宋体" w:hAnsi="宋体" w:eastAsia="宋体" w:cs="宋体"/>
                <w:sz w:val="27"/>
                <w:szCs w:val="27"/>
              </w:rPr>
              <w:fldChar w:fldCharType="end"/>
            </w:r>
            <w:r>
              <w:rPr>
                <w:rFonts w:hint="eastAsia" w:ascii="宋体" w:hAnsi="宋体" w:eastAsia="宋体" w:cs="宋体"/>
                <w:sz w:val="27"/>
                <w:szCs w:val="27"/>
                <w:lang w:val="en-US" w:eastAsia="zh-CN"/>
              </w:rPr>
              <w:t xml:space="preserve"> 以上标准</w:t>
            </w:r>
            <w:r>
              <w:rPr>
                <w:rFonts w:ascii="宋体" w:hAnsi="宋体" w:eastAsia="宋体" w:cs="宋体"/>
                <w:sz w:val="27"/>
                <w:szCs w:val="27"/>
              </w:rPr>
              <w:t xml:space="preserve"> ；运行内存 ≥</w:t>
            </w:r>
            <w:r>
              <w:rPr>
                <w:rFonts w:hint="eastAsia" w:ascii="宋体" w:hAnsi="宋体" w:eastAsia="宋体" w:cs="宋体"/>
                <w:sz w:val="27"/>
                <w:szCs w:val="27"/>
              </w:rPr>
              <w:t>12</w:t>
            </w:r>
            <w:r>
              <w:rPr>
                <w:rFonts w:ascii="宋体" w:hAnsi="宋体" w:eastAsia="宋体" w:cs="宋体"/>
                <w:sz w:val="27"/>
                <w:szCs w:val="27"/>
              </w:rPr>
              <w:t>GB；存储内存 ≥</w:t>
            </w:r>
            <w:r>
              <w:rPr>
                <w:rFonts w:hint="eastAsia" w:ascii="宋体" w:hAnsi="宋体" w:eastAsia="宋体" w:cs="宋体"/>
                <w:sz w:val="27"/>
                <w:szCs w:val="27"/>
              </w:rPr>
              <w:t>64</w:t>
            </w:r>
            <w:r>
              <w:rPr>
                <w:rFonts w:ascii="宋体" w:hAnsi="宋体" w:eastAsia="宋体" w:cs="宋体"/>
                <w:sz w:val="27"/>
                <w:szCs w:val="27"/>
              </w:rPr>
              <w:t>GB</w:t>
            </w:r>
          </w:p>
          <w:p>
            <w:pPr>
              <w:pStyle w:val="4"/>
              <w:widowControl/>
              <w:spacing w:beforeAutospacing="0" w:afterAutospacing="0" w:line="360" w:lineRule="atLeast"/>
              <w:rPr>
                <w:rFonts w:ascii="宋体" w:hAnsi="宋体" w:eastAsia="宋体" w:cs="宋体"/>
                <w:sz w:val="27"/>
                <w:szCs w:val="27"/>
              </w:rPr>
            </w:pPr>
            <w:r>
              <w:rPr>
                <w:rFonts w:hint="eastAsia" w:ascii="宋体" w:hAnsi="宋体"/>
                <w:szCs w:val="21"/>
              </w:rPr>
              <w:t>*</w:t>
            </w:r>
            <w:r>
              <w:rPr>
                <w:rFonts w:ascii="宋体" w:hAnsi="宋体" w:eastAsia="宋体" w:cs="宋体"/>
                <w:sz w:val="27"/>
                <w:szCs w:val="27"/>
              </w:rPr>
              <w:t>支持</w:t>
            </w:r>
            <w:r>
              <w:rPr>
                <w:rFonts w:hint="eastAsia" w:ascii="宋体" w:hAnsi="宋体" w:eastAsia="宋体" w:cs="宋体"/>
                <w:sz w:val="27"/>
                <w:szCs w:val="27"/>
              </w:rPr>
              <w:t>H.265 1080p硬编解码，</w:t>
            </w:r>
            <w:r>
              <w:rPr>
                <w:rFonts w:ascii="宋体" w:hAnsi="宋体" w:eastAsia="宋体" w:cs="宋体"/>
                <w:sz w:val="27"/>
                <w:szCs w:val="27"/>
              </w:rPr>
              <w:t>支持HDR显示</w:t>
            </w:r>
          </w:p>
          <w:p>
            <w:pPr>
              <w:pStyle w:val="4"/>
              <w:widowControl/>
              <w:spacing w:beforeAutospacing="0" w:afterAutospacing="0" w:line="360" w:lineRule="atLeast"/>
              <w:rPr>
                <w:rFonts w:ascii="宋体" w:hAnsi="宋体" w:eastAsia="宋体" w:cs="宋体"/>
                <w:sz w:val="27"/>
                <w:szCs w:val="27"/>
              </w:rPr>
            </w:pPr>
            <w:r>
              <w:rPr>
                <w:rFonts w:ascii="宋体" w:hAnsi="宋体" w:eastAsia="宋体" w:cs="宋体"/>
                <w:sz w:val="27"/>
                <w:szCs w:val="27"/>
              </w:rPr>
              <w:t>背光源 LED</w:t>
            </w:r>
          </w:p>
          <w:p>
            <w:pPr>
              <w:pStyle w:val="4"/>
              <w:widowControl/>
              <w:spacing w:beforeAutospacing="0" w:afterAutospacing="0" w:line="360" w:lineRule="atLeast"/>
              <w:rPr>
                <w:rFonts w:ascii="宋体" w:hAnsi="宋体" w:eastAsia="宋体" w:cs="宋体"/>
                <w:sz w:val="27"/>
                <w:szCs w:val="27"/>
              </w:rPr>
            </w:pPr>
            <w:r>
              <w:rPr>
                <w:rFonts w:ascii="宋体" w:hAnsi="宋体" w:eastAsia="宋体" w:cs="宋体"/>
                <w:sz w:val="27"/>
                <w:szCs w:val="27"/>
              </w:rPr>
              <w:t>高清2160p</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eastAsia="宋体" w:cs="宋体"/>
                <w:sz w:val="27"/>
                <w:szCs w:val="27"/>
              </w:rPr>
              <w:t>支持多信号源接入；</w:t>
            </w:r>
          </w:p>
          <w:p>
            <w:pPr>
              <w:pStyle w:val="4"/>
              <w:widowControl/>
              <w:spacing w:beforeAutospacing="0" w:afterAutospacing="0" w:line="360" w:lineRule="atLeast"/>
              <w:rPr>
                <w:rFonts w:ascii="宋体" w:hAnsi="宋体" w:eastAsia="宋体" w:cs="宋体"/>
                <w:sz w:val="27"/>
                <w:szCs w:val="27"/>
              </w:rPr>
            </w:pPr>
            <w:r>
              <w:rPr>
                <w:rFonts w:ascii="宋体" w:hAnsi="宋体" w:eastAsia="宋体" w:cs="宋体"/>
                <w:sz w:val="27"/>
                <w:szCs w:val="27"/>
              </w:rPr>
              <w:t>一级能效</w:t>
            </w:r>
            <w:r>
              <w:rPr>
                <w:rFonts w:hint="eastAsia" w:ascii="宋体" w:hAnsi="宋体" w:eastAsia="宋体" w:cs="宋体"/>
                <w:sz w:val="27"/>
                <w:szCs w:val="27"/>
              </w:rPr>
              <w:t>（中标后需单独提供中国节能产品认证证书及3C认证证书复印件并加盖单位公章)</w:t>
            </w:r>
          </w:p>
        </w:tc>
      </w:tr>
      <w:tr>
        <w:tblPrEx>
          <w:tblCellMar>
            <w:top w:w="0" w:type="dxa"/>
            <w:left w:w="0" w:type="dxa"/>
            <w:bottom w:w="0" w:type="dxa"/>
            <w:right w:w="0" w:type="dxa"/>
          </w:tblCellMar>
        </w:tblPrEx>
        <w:trPr>
          <w:trHeight w:val="270" w:hRule="atLeast"/>
          <w:jc w:val="center"/>
        </w:trPr>
        <w:tc>
          <w:tcPr>
            <w:tcW w:w="2400" w:type="dxa"/>
            <w:gridSpan w:val="2"/>
            <w:tcBorders>
              <w:top w:val="single" w:color="666666" w:sz="6" w:space="0"/>
              <w:left w:val="single" w:color="000000" w:sz="6" w:space="0"/>
              <w:bottom w:val="single" w:color="auto" w:sz="4" w:space="0"/>
              <w:right w:val="single" w:color="000000" w:sz="6" w:space="0"/>
            </w:tcBorders>
            <w:shd w:val="clear" w:color="auto" w:fill="FFFFFF"/>
            <w:tcMar>
              <w:top w:w="15" w:type="dxa"/>
              <w:left w:w="15" w:type="dxa"/>
              <w:bottom w:w="15" w:type="dxa"/>
              <w:right w:w="15" w:type="dxa"/>
            </w:tcMar>
            <w:vAlign w:val="center"/>
          </w:tcPr>
          <w:p>
            <w:pPr>
              <w:jc w:val="left"/>
              <w:rPr>
                <w:rFonts w:ascii="微软雅黑" w:hAnsi="微软雅黑" w:eastAsia="微软雅黑" w:cs="宋体"/>
                <w:sz w:val="20"/>
                <w:szCs w:val="20"/>
              </w:rPr>
            </w:pPr>
            <w:r>
              <w:rPr>
                <w:rFonts w:hint="eastAsia" w:ascii="宋体" w:hAnsi="宋体" w:eastAsia="宋体" w:cs="宋体"/>
                <w:kern w:val="0"/>
                <w:sz w:val="27"/>
                <w:szCs w:val="27"/>
              </w:rPr>
              <w:t>音频硬件终端（1套）</w:t>
            </w:r>
          </w:p>
        </w:tc>
        <w:tc>
          <w:tcPr>
            <w:tcW w:w="6960" w:type="dxa"/>
            <w:tcBorders>
              <w:top w:val="single" w:color="666666" w:sz="6" w:space="0"/>
              <w:left w:val="single" w:color="666666"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音响：高保真挂壁音箱，峰值功率≥130W</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eastAsia="宋体" w:cs="宋体"/>
                <w:sz w:val="27"/>
                <w:szCs w:val="27"/>
              </w:rPr>
              <w:t>频率响应：20HZ-20KHZ,灵敏度</w:t>
            </w:r>
            <w:r>
              <w:rPr>
                <w:rFonts w:ascii="宋体" w:hAnsi="宋体" w:eastAsia="宋体" w:cs="宋体"/>
                <w:sz w:val="27"/>
                <w:szCs w:val="27"/>
              </w:rPr>
              <w:t>≥</w:t>
            </w:r>
            <w:r>
              <w:rPr>
                <w:rFonts w:hint="eastAsia" w:ascii="宋体" w:hAnsi="宋体" w:eastAsia="宋体" w:cs="宋体"/>
                <w:sz w:val="27"/>
                <w:szCs w:val="27"/>
              </w:rPr>
              <w:t>96dB±2dB，额定阻抗：8Ω，额定功率：65W，峰值功率：130W</w:t>
            </w:r>
          </w:p>
          <w:p>
            <w:pPr>
              <w:pStyle w:val="4"/>
              <w:widowControl/>
              <w:spacing w:beforeAutospacing="0" w:afterAutospacing="0" w:line="360" w:lineRule="atLeast"/>
              <w:rPr>
                <w:rFonts w:hint="eastAsia" w:ascii="宋体" w:hAnsi="宋体" w:eastAsia="宋体" w:cs="宋体"/>
                <w:sz w:val="27"/>
                <w:szCs w:val="27"/>
              </w:rPr>
            </w:pPr>
            <w:r>
              <w:rPr>
                <w:rFonts w:hint="eastAsia" w:ascii="宋体" w:hAnsi="宋体" w:eastAsia="宋体" w:cs="宋体"/>
                <w:sz w:val="27"/>
                <w:szCs w:val="27"/>
              </w:rPr>
              <w:t>功放：支持高低音混响调节功能，</w:t>
            </w:r>
            <w:r>
              <w:rPr>
                <w:rFonts w:ascii="宋体" w:hAnsi="宋体" w:eastAsia="宋体" w:cs="宋体"/>
                <w:sz w:val="27"/>
                <w:szCs w:val="27"/>
              </w:rPr>
              <w:t>≥</w:t>
            </w:r>
            <w:r>
              <w:rPr>
                <w:rFonts w:hint="eastAsia" w:ascii="宋体" w:hAnsi="宋体" w:eastAsia="宋体" w:cs="宋体"/>
                <w:sz w:val="27"/>
                <w:szCs w:val="27"/>
              </w:rPr>
              <w:t>5路话筒输入接口，支持多种音源输入，输出功率：100W+100W</w:t>
            </w:r>
          </w:p>
          <w:p>
            <w:pPr>
              <w:pStyle w:val="4"/>
              <w:widowControl/>
              <w:spacing w:beforeAutospacing="0" w:afterAutospacing="0" w:line="360" w:lineRule="atLeast"/>
              <w:rPr>
                <w:rFonts w:ascii="宋体" w:hAnsi="宋体" w:eastAsia="宋体" w:cs="宋体"/>
                <w:sz w:val="27"/>
                <w:szCs w:val="27"/>
              </w:rPr>
            </w:pPr>
            <w:r>
              <w:rPr>
                <w:rFonts w:hint="eastAsia" w:ascii="宋体" w:hAnsi="宋体" w:eastAsia="宋体" w:cs="宋体"/>
                <w:sz w:val="27"/>
                <w:szCs w:val="27"/>
              </w:rPr>
              <w:t>频率响应：20HZ-20KHZ，失真度：＜-90</w:t>
            </w:r>
            <w:r>
              <w:rPr>
                <w:rFonts w:ascii="宋体" w:hAnsi="宋体" w:eastAsia="宋体" w:cs="宋体"/>
                <w:sz w:val="27"/>
                <w:szCs w:val="27"/>
              </w:rPr>
              <w:t>Db</w:t>
            </w:r>
          </w:p>
          <w:p>
            <w:pPr>
              <w:pStyle w:val="4"/>
              <w:widowControl/>
              <w:spacing w:beforeAutospacing="0" w:afterAutospacing="0" w:line="360" w:lineRule="atLeast"/>
              <w:rPr>
                <w:rFonts w:ascii="宋体" w:hAnsi="宋体" w:eastAsia="宋体" w:cs="宋体"/>
                <w:sz w:val="27"/>
                <w:szCs w:val="27"/>
              </w:rPr>
            </w:pPr>
            <w:r>
              <w:rPr>
                <w:rFonts w:hint="eastAsia" w:ascii="宋体" w:hAnsi="宋体" w:eastAsia="宋体" w:cs="宋体"/>
                <w:sz w:val="27"/>
                <w:szCs w:val="27"/>
              </w:rPr>
              <w:t>电压：AC220V±10%</w:t>
            </w:r>
          </w:p>
        </w:tc>
      </w:tr>
      <w:tr>
        <w:tblPrEx>
          <w:tblCellMar>
            <w:top w:w="0" w:type="dxa"/>
            <w:left w:w="0" w:type="dxa"/>
            <w:bottom w:w="0" w:type="dxa"/>
            <w:right w:w="0" w:type="dxa"/>
          </w:tblCellMar>
        </w:tblPrEx>
        <w:trPr>
          <w:trHeight w:val="270" w:hRule="atLeast"/>
          <w:jc w:val="center"/>
        </w:trPr>
        <w:tc>
          <w:tcPr>
            <w:tcW w:w="2400" w:type="dxa"/>
            <w:gridSpan w:val="2"/>
            <w:tcBorders>
              <w:top w:val="single" w:color="auto" w:sz="4" w:space="0"/>
              <w:left w:val="single" w:color="000000" w:sz="6" w:space="0"/>
              <w:bottom w:val="single" w:color="auto" w:sz="4" w:space="0"/>
              <w:right w:val="single" w:color="auto" w:sz="4" w:space="0"/>
            </w:tcBorders>
            <w:shd w:val="clear" w:color="auto" w:fill="FFFFFF"/>
            <w:tcMar>
              <w:left w:w="105" w:type="dxa"/>
              <w:right w:w="105" w:type="dxa"/>
            </w:tcMar>
            <w:vAlign w:val="center"/>
          </w:tcPr>
          <w:p>
            <w:pPr>
              <w:pStyle w:val="4"/>
              <w:widowControl/>
              <w:spacing w:beforeAutospacing="0" w:afterAutospacing="0" w:line="360" w:lineRule="atLeast"/>
              <w:rPr>
                <w:rFonts w:ascii="宋体" w:hAnsi="宋体" w:eastAsia="宋体" w:cs="宋体"/>
                <w:sz w:val="27"/>
                <w:szCs w:val="27"/>
              </w:rPr>
            </w:pPr>
            <w:r>
              <w:rPr>
                <w:rFonts w:ascii="宋体" w:hAnsi="宋体" w:eastAsia="宋体" w:cs="宋体"/>
                <w:sz w:val="27"/>
                <w:szCs w:val="27"/>
              </w:rPr>
              <w:t>安装</w:t>
            </w:r>
            <w:r>
              <w:rPr>
                <w:rFonts w:hint="eastAsia" w:ascii="宋体" w:hAnsi="宋体" w:eastAsia="宋体" w:cs="宋体"/>
                <w:sz w:val="27"/>
                <w:szCs w:val="27"/>
              </w:rPr>
              <w:t>（1次）</w:t>
            </w:r>
          </w:p>
        </w:tc>
        <w:tc>
          <w:tcPr>
            <w:tcW w:w="6960" w:type="dxa"/>
            <w:tcBorders>
              <w:top w:val="single" w:color="666666" w:sz="6" w:space="0"/>
              <w:left w:val="single" w:color="auto" w:sz="4" w:space="0"/>
              <w:bottom w:val="single" w:color="666666" w:sz="6" w:space="0"/>
              <w:right w:val="single" w:color="000000" w:sz="6" w:space="0"/>
            </w:tcBorders>
            <w:shd w:val="clear" w:color="auto" w:fill="FFFFFF"/>
            <w:tcMar>
              <w:left w:w="105" w:type="dxa"/>
              <w:right w:w="105" w:type="dxa"/>
            </w:tcMar>
          </w:tcPr>
          <w:p>
            <w:pPr>
              <w:pStyle w:val="4"/>
              <w:widowControl/>
              <w:spacing w:beforeAutospacing="0" w:afterAutospacing="0" w:line="360" w:lineRule="atLeast"/>
              <w:rPr>
                <w:rFonts w:ascii="宋体" w:hAnsi="宋体" w:eastAsia="宋体" w:cs="宋体"/>
                <w:sz w:val="27"/>
                <w:szCs w:val="27"/>
              </w:rPr>
            </w:pPr>
            <w:r>
              <w:rPr>
                <w:rFonts w:ascii="宋体" w:hAnsi="宋体" w:eastAsia="宋体" w:cs="宋体"/>
                <w:sz w:val="27"/>
                <w:szCs w:val="27"/>
              </w:rPr>
              <w:t>包含人工及耗材</w:t>
            </w:r>
          </w:p>
        </w:tc>
      </w:tr>
      <w:tr>
        <w:tblPrEx>
          <w:tblCellMar>
            <w:top w:w="0" w:type="dxa"/>
            <w:left w:w="0" w:type="dxa"/>
            <w:bottom w:w="0" w:type="dxa"/>
            <w:right w:w="0" w:type="dxa"/>
          </w:tblCellMar>
        </w:tblPrEx>
        <w:trPr>
          <w:trHeight w:val="1887" w:hRule="atLeast"/>
          <w:jc w:val="center"/>
        </w:trPr>
        <w:tc>
          <w:tcPr>
            <w:tcW w:w="2370" w:type="dxa"/>
            <w:tcBorders>
              <w:top w:val="single" w:color="auto" w:sz="4" w:space="0"/>
              <w:left w:val="single" w:color="000000" w:sz="6" w:space="0"/>
              <w:bottom w:val="single" w:color="auto" w:sz="4" w:space="0"/>
              <w:right w:val="single" w:color="auto" w:sz="4" w:space="0"/>
            </w:tcBorders>
            <w:shd w:val="clear" w:color="auto" w:fill="FFFFFF"/>
            <w:tcMar>
              <w:left w:w="105" w:type="dxa"/>
              <w:right w:w="105" w:type="dxa"/>
            </w:tcMar>
            <w:vAlign w:val="center"/>
          </w:tcPr>
          <w:p>
            <w:pPr>
              <w:pStyle w:val="4"/>
              <w:widowControl/>
              <w:spacing w:beforeAutospacing="0" w:afterAutospacing="0" w:line="360" w:lineRule="atLeast"/>
              <w:rPr>
                <w:rFonts w:ascii="宋体" w:hAnsi="宋体" w:eastAsia="宋体" w:cs="宋体"/>
                <w:sz w:val="27"/>
                <w:szCs w:val="27"/>
              </w:rPr>
            </w:pPr>
            <w:r>
              <w:rPr>
                <w:rFonts w:hint="eastAsia" w:ascii="宋体" w:hAnsi="宋体" w:eastAsia="宋体" w:cs="宋体"/>
                <w:sz w:val="27"/>
                <w:szCs w:val="27"/>
              </w:rPr>
              <w:t>其它</w:t>
            </w:r>
          </w:p>
        </w:tc>
        <w:tc>
          <w:tcPr>
            <w:tcW w:w="6990" w:type="dxa"/>
            <w:gridSpan w:val="2"/>
            <w:tcBorders>
              <w:top w:val="single" w:color="auto" w:sz="4" w:space="0"/>
              <w:left w:val="single" w:color="auto" w:sz="4" w:space="0"/>
              <w:bottom w:val="single" w:color="auto" w:sz="4" w:space="0"/>
              <w:right w:val="single" w:color="000000" w:sz="6" w:space="0"/>
            </w:tcBorders>
            <w:shd w:val="clear" w:color="auto" w:fill="FFFFFF"/>
            <w:vAlign w:val="center"/>
          </w:tcPr>
          <w:p>
            <w:pPr>
              <w:pStyle w:val="4"/>
              <w:widowControl/>
              <w:spacing w:beforeAutospacing="0" w:afterAutospacing="0" w:line="360" w:lineRule="atLeast"/>
              <w:ind w:left="1350" w:hanging="1200" w:hangingChars="500"/>
              <w:rPr>
                <w:rFonts w:ascii="宋体" w:hAnsi="宋体" w:eastAsia="宋体" w:cs="宋体"/>
                <w:sz w:val="27"/>
                <w:szCs w:val="27"/>
              </w:rPr>
            </w:pPr>
            <w:r>
              <w:rPr>
                <w:rFonts w:hint="eastAsia" w:ascii="宋体" w:hAnsi="宋体"/>
                <w:szCs w:val="21"/>
              </w:rPr>
              <w:t>*</w:t>
            </w:r>
            <w:r>
              <w:rPr>
                <w:rFonts w:hint="eastAsia" w:ascii="宋体" w:hAnsi="宋体" w:eastAsia="宋体" w:cs="宋体"/>
                <w:sz w:val="27"/>
                <w:szCs w:val="27"/>
              </w:rPr>
              <w:t>系统对接：</w:t>
            </w:r>
            <w:r>
              <w:rPr>
                <w:rFonts w:ascii="宋体" w:hAnsi="宋体" w:eastAsia="宋体" w:cs="宋体"/>
                <w:sz w:val="27"/>
                <w:szCs w:val="27"/>
              </w:rPr>
              <w:t>对接医院现有锐达远程医疗会诊软件</w:t>
            </w:r>
            <w:r>
              <w:rPr>
                <w:rFonts w:hint="eastAsia" w:ascii="宋体" w:hAnsi="宋体" w:eastAsia="宋体" w:cs="宋体"/>
                <w:sz w:val="27"/>
                <w:szCs w:val="27"/>
              </w:rPr>
              <w:t>，确保会诊音视频互通正常</w:t>
            </w:r>
          </w:p>
          <w:p>
            <w:pPr>
              <w:pStyle w:val="4"/>
              <w:widowControl/>
              <w:spacing w:beforeAutospacing="0" w:afterAutospacing="0" w:line="360" w:lineRule="atLeast"/>
              <w:rPr>
                <w:rFonts w:ascii="宋体" w:hAnsi="宋体" w:eastAsia="宋体" w:cs="宋体"/>
                <w:sz w:val="27"/>
                <w:szCs w:val="27"/>
              </w:rPr>
            </w:pPr>
            <w:r>
              <w:rPr>
                <w:rFonts w:hint="eastAsia" w:ascii="宋体" w:hAnsi="宋体" w:eastAsia="宋体" w:cs="宋体"/>
                <w:sz w:val="27"/>
                <w:szCs w:val="27"/>
              </w:rPr>
              <w:t>质保：硬件3年，软件1年</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jc w:val="center"/>
        </w:trPr>
        <w:tc>
          <w:tcPr>
            <w:tcW w:w="9360" w:type="dxa"/>
            <w:gridSpan w:val="3"/>
          </w:tcPr>
          <w:p>
            <w:pPr>
              <w:pStyle w:val="4"/>
              <w:widowControl/>
              <w:spacing w:beforeAutospacing="0" w:afterAutospacing="0" w:line="360" w:lineRule="atLeast"/>
              <w:rPr>
                <w:rFonts w:ascii="宋体" w:hAnsi="宋体" w:eastAsia="宋体" w:cs="宋体"/>
                <w:color w:val="666666"/>
                <w:sz w:val="27"/>
                <w:szCs w:val="27"/>
              </w:rPr>
            </w:pPr>
          </w:p>
        </w:tc>
      </w:tr>
    </w:tbl>
    <w:p>
      <w:pPr>
        <w:spacing w:line="560" w:lineRule="exact"/>
        <w:rPr>
          <w:rFonts w:ascii="宋体" w:hAnsi="宋体"/>
          <w:b/>
          <w:sz w:val="28"/>
          <w:szCs w:val="28"/>
        </w:rPr>
      </w:pPr>
      <w:r>
        <w:rPr>
          <w:rFonts w:hint="eastAsia" w:ascii="宋体" w:hAnsi="宋体"/>
          <w:b/>
          <w:sz w:val="28"/>
          <w:szCs w:val="28"/>
          <w:lang w:eastAsia="zh-CN"/>
        </w:rPr>
        <w:t>三</w:t>
      </w:r>
      <w:r>
        <w:rPr>
          <w:rFonts w:hint="eastAsia" w:ascii="宋体" w:hAnsi="宋体"/>
          <w:b/>
          <w:sz w:val="28"/>
          <w:szCs w:val="28"/>
        </w:rPr>
        <w:t>、服务内容</w:t>
      </w:r>
    </w:p>
    <w:p>
      <w:pPr>
        <w:spacing w:line="560" w:lineRule="exact"/>
        <w:ind w:firstLine="560" w:firstLineChars="200"/>
        <w:jc w:val="left"/>
        <w:rPr>
          <w:rFonts w:ascii="宋体" w:hAnsi="宋体"/>
          <w:sz w:val="28"/>
          <w:szCs w:val="28"/>
        </w:rPr>
      </w:pPr>
      <w:r>
        <w:rPr>
          <w:rFonts w:hint="eastAsia" w:ascii="宋体" w:hAnsi="宋体"/>
          <w:sz w:val="28"/>
          <w:szCs w:val="28"/>
        </w:rPr>
        <w:t>服务内容：具备实时远程会议，能实现预约会议、自定义呼叫、即时会议等功能，解决领导办公难题。</w:t>
      </w:r>
    </w:p>
    <w:p>
      <w:pPr>
        <w:spacing w:line="560" w:lineRule="exact"/>
        <w:ind w:firstLine="560" w:firstLineChars="200"/>
        <w:jc w:val="left"/>
        <w:rPr>
          <w:rFonts w:ascii="宋体" w:hAnsi="宋体"/>
          <w:sz w:val="28"/>
          <w:szCs w:val="28"/>
        </w:rPr>
      </w:pPr>
      <w:r>
        <w:rPr>
          <w:rFonts w:hint="eastAsia" w:ascii="宋体" w:hAnsi="宋体"/>
          <w:sz w:val="28"/>
          <w:szCs w:val="28"/>
        </w:rPr>
        <w:t>质保期限：原厂质保3年</w:t>
      </w:r>
      <w:r>
        <w:rPr>
          <w:rFonts w:hint="eastAsia" w:ascii="宋体" w:hAnsi="宋体"/>
          <w:sz w:val="28"/>
          <w:szCs w:val="28"/>
          <w:lang w:eastAsia="zh-CN"/>
        </w:rPr>
        <w:t>以上</w:t>
      </w:r>
      <w:r>
        <w:rPr>
          <w:rFonts w:hint="eastAsia" w:ascii="宋体" w:hAnsi="宋体"/>
          <w:sz w:val="28"/>
          <w:szCs w:val="28"/>
        </w:rPr>
        <w:t>。</w:t>
      </w:r>
      <w:r>
        <w:rPr>
          <w:rFonts w:hint="eastAsia" w:ascii="宋体" w:hAnsi="宋体" w:cs="仿宋_GB2312"/>
          <w:sz w:val="28"/>
          <w:szCs w:val="28"/>
        </w:rPr>
        <w:t>供应商为采购方提供的售后服务，如：维护、修理、保养等，请提供具体实施方案及承诺。</w:t>
      </w:r>
    </w:p>
    <w:p>
      <w:pPr>
        <w:spacing w:line="560" w:lineRule="exact"/>
        <w:ind w:firstLine="560" w:firstLineChars="200"/>
        <w:jc w:val="left"/>
        <w:rPr>
          <w:rFonts w:ascii="宋体" w:hAnsi="宋体"/>
          <w:sz w:val="28"/>
          <w:szCs w:val="28"/>
        </w:rPr>
      </w:pPr>
      <w:r>
        <w:rPr>
          <w:rFonts w:hint="eastAsia" w:ascii="宋体" w:hAnsi="宋体"/>
          <w:sz w:val="28"/>
          <w:szCs w:val="28"/>
        </w:rPr>
        <w:t>交付时间及地点：合同签订之日起</w:t>
      </w:r>
      <w:r>
        <w:rPr>
          <w:rFonts w:hint="eastAsia" w:ascii="宋体" w:hAnsi="宋体"/>
          <w:sz w:val="28"/>
          <w:szCs w:val="28"/>
          <w:lang w:val="en-US" w:eastAsia="zh-CN"/>
        </w:rPr>
        <w:t>3</w:t>
      </w:r>
      <w:r>
        <w:rPr>
          <w:rFonts w:hint="eastAsia" w:ascii="宋体" w:hAnsi="宋体"/>
          <w:sz w:val="28"/>
          <w:szCs w:val="28"/>
        </w:rPr>
        <w:t>天内交货</w:t>
      </w:r>
      <w:r>
        <w:rPr>
          <w:rFonts w:hint="eastAsia" w:ascii="宋体" w:hAnsi="宋体"/>
          <w:sz w:val="28"/>
          <w:szCs w:val="28"/>
          <w:lang w:eastAsia="zh-CN"/>
        </w:rPr>
        <w:t>至</w:t>
      </w:r>
      <w:r>
        <w:rPr>
          <w:rFonts w:hint="eastAsia" w:ascii="宋体" w:hAnsi="宋体"/>
          <w:sz w:val="28"/>
          <w:szCs w:val="28"/>
        </w:rPr>
        <w:t>采购方指定地点。</w:t>
      </w:r>
    </w:p>
    <w:p>
      <w:pPr>
        <w:spacing w:line="560" w:lineRule="exact"/>
        <w:jc w:val="left"/>
        <w:rPr>
          <w:rFonts w:ascii="宋体" w:hAnsi="宋体"/>
          <w:b/>
          <w:sz w:val="28"/>
          <w:szCs w:val="28"/>
        </w:rPr>
      </w:pPr>
      <w:r>
        <w:rPr>
          <w:rFonts w:hint="eastAsia" w:ascii="宋体" w:hAnsi="宋体"/>
          <w:b/>
          <w:sz w:val="28"/>
          <w:szCs w:val="28"/>
          <w:lang w:eastAsia="zh-CN"/>
        </w:rPr>
        <w:t>四</w:t>
      </w:r>
      <w:r>
        <w:rPr>
          <w:rFonts w:hint="eastAsia" w:ascii="宋体" w:hAnsi="宋体"/>
          <w:b/>
          <w:sz w:val="28"/>
          <w:szCs w:val="28"/>
        </w:rPr>
        <w:t>、交货要求</w:t>
      </w:r>
    </w:p>
    <w:p>
      <w:pPr>
        <w:spacing w:line="560" w:lineRule="exact"/>
        <w:ind w:firstLine="560" w:firstLineChars="200"/>
        <w:rPr>
          <w:rFonts w:hint="eastAsia" w:ascii="宋体" w:hAnsi="宋体" w:cs="仿宋_GB2312"/>
          <w:sz w:val="28"/>
          <w:szCs w:val="28"/>
        </w:rPr>
      </w:pPr>
      <w:r>
        <w:rPr>
          <w:rFonts w:hint="eastAsia" w:ascii="宋体" w:hAnsi="宋体" w:cs="仿宋_GB2312"/>
          <w:sz w:val="28"/>
          <w:szCs w:val="28"/>
        </w:rPr>
        <w:t>1、供应商负责将货物运到采购方指定地点，由供应商负责办理运输和装卸等，费用由供应商负责，由采购方组织验收，检验不合格或不符合质量要求，供应商除无条件退货、返工外，还应承担采购方的一切损失。</w:t>
      </w:r>
    </w:p>
    <w:p>
      <w:pPr>
        <w:spacing w:line="560" w:lineRule="exact"/>
        <w:ind w:firstLine="560" w:firstLineChars="200"/>
        <w:jc w:val="left"/>
        <w:rPr>
          <w:rFonts w:hint="eastAsia" w:ascii="宋体" w:hAnsi="宋体" w:cs="仿宋_GB2312"/>
          <w:sz w:val="28"/>
          <w:szCs w:val="28"/>
        </w:rPr>
      </w:pPr>
      <w:r>
        <w:rPr>
          <w:rFonts w:hint="eastAsia" w:ascii="宋体" w:hAnsi="宋体" w:cs="仿宋_GB2312"/>
          <w:sz w:val="28"/>
          <w:szCs w:val="28"/>
        </w:rPr>
        <w:t>2、成交供应商</w:t>
      </w:r>
      <w:r>
        <w:rPr>
          <w:rFonts w:hint="eastAsia" w:ascii="宋体" w:hAnsi="宋体" w:cs="仿宋_GB2312"/>
          <w:sz w:val="28"/>
          <w:szCs w:val="28"/>
          <w:lang w:val="en-US" w:eastAsia="zh-CN"/>
        </w:rPr>
        <w:t>应对所提供货物进行安装、调试，并</w:t>
      </w:r>
      <w:r>
        <w:rPr>
          <w:rFonts w:hint="eastAsia" w:ascii="宋体" w:hAnsi="宋体" w:cs="仿宋_GB2312"/>
          <w:sz w:val="28"/>
          <w:szCs w:val="28"/>
        </w:rPr>
        <w:t>安排相关专业技术人员对采购方进行培训（培训内容包括：设备如何操作、使用过程中注意事项以及后期如何维护等等）.</w:t>
      </w:r>
    </w:p>
    <w:p>
      <w:pPr>
        <w:spacing w:line="560" w:lineRule="exact"/>
        <w:jc w:val="left"/>
        <w:rPr>
          <w:rFonts w:ascii="宋体" w:hAnsi="宋体"/>
          <w:b/>
          <w:kern w:val="0"/>
          <w:sz w:val="28"/>
          <w:szCs w:val="28"/>
        </w:rPr>
      </w:pPr>
      <w:r>
        <w:rPr>
          <w:rFonts w:hint="eastAsia" w:ascii="宋体" w:hAnsi="宋体"/>
          <w:b/>
          <w:sz w:val="28"/>
          <w:szCs w:val="28"/>
          <w:lang w:eastAsia="zh-CN"/>
        </w:rPr>
        <w:t>五</w:t>
      </w:r>
      <w:r>
        <w:rPr>
          <w:rFonts w:hint="eastAsia" w:ascii="宋体" w:hAnsi="宋体"/>
          <w:b/>
          <w:sz w:val="28"/>
          <w:szCs w:val="28"/>
        </w:rPr>
        <w:t>、</w:t>
      </w:r>
      <w:r>
        <w:rPr>
          <w:rFonts w:hint="eastAsia" w:ascii="宋体" w:hAnsi="宋体"/>
          <w:b/>
          <w:kern w:val="0"/>
          <w:sz w:val="28"/>
          <w:szCs w:val="28"/>
        </w:rPr>
        <w:t>付款条件</w:t>
      </w:r>
    </w:p>
    <w:p>
      <w:pPr>
        <w:spacing w:line="560" w:lineRule="exact"/>
        <w:ind w:firstLine="560" w:firstLineChars="200"/>
        <w:rPr>
          <w:rFonts w:ascii="宋体" w:hAnsi="宋体"/>
          <w:kern w:val="0"/>
          <w:sz w:val="28"/>
          <w:szCs w:val="28"/>
        </w:rPr>
      </w:pPr>
      <w:r>
        <w:rPr>
          <w:rFonts w:hint="eastAsia" w:ascii="宋体" w:hAnsi="宋体" w:cs="宋体"/>
          <w:kern w:val="0"/>
          <w:sz w:val="28"/>
          <w:szCs w:val="28"/>
        </w:rPr>
        <w:t>自</w:t>
      </w:r>
      <w:r>
        <w:rPr>
          <w:rFonts w:hint="eastAsia" w:ascii="宋体" w:hAnsi="宋体" w:cs="仿宋_GB2312"/>
          <w:sz w:val="28"/>
          <w:szCs w:val="28"/>
        </w:rPr>
        <w:t>货物全部交付安装调试完毕并经验收合格后</w:t>
      </w:r>
      <w:r>
        <w:rPr>
          <w:rFonts w:hint="eastAsia" w:ascii="宋体" w:hAnsi="宋体" w:cs="宋体"/>
          <w:kern w:val="0"/>
          <w:sz w:val="28"/>
          <w:szCs w:val="28"/>
        </w:rPr>
        <w:t>，</w:t>
      </w:r>
      <w:r>
        <w:rPr>
          <w:rFonts w:hint="eastAsia" w:ascii="宋体" w:hAnsi="宋体"/>
          <w:sz w:val="28"/>
          <w:szCs w:val="28"/>
        </w:rPr>
        <w:t>采购方向成交供应商支付合同总额</w:t>
      </w:r>
      <w:r>
        <w:rPr>
          <w:rFonts w:hint="eastAsia" w:ascii="宋体" w:hAnsi="宋体" w:cs="宋体"/>
          <w:kern w:val="0"/>
          <w:sz w:val="28"/>
          <w:szCs w:val="28"/>
        </w:rPr>
        <w:t>的</w:t>
      </w:r>
      <w:r>
        <w:rPr>
          <w:rFonts w:hint="eastAsia" w:ascii="宋体" w:hAnsi="宋体" w:cs="宋体"/>
          <w:kern w:val="0"/>
          <w:sz w:val="28"/>
          <w:szCs w:val="28"/>
          <w:lang w:val="en-US" w:eastAsia="zh-CN"/>
        </w:rPr>
        <w:t>9</w:t>
      </w:r>
      <w:r>
        <w:rPr>
          <w:rFonts w:hint="eastAsia" w:ascii="宋体" w:hAnsi="宋体" w:cs="宋体"/>
          <w:kern w:val="0"/>
          <w:sz w:val="28"/>
          <w:szCs w:val="28"/>
        </w:rPr>
        <w:t>0%；待质保期结束后一周内采</w:t>
      </w:r>
      <w:r>
        <w:rPr>
          <w:rFonts w:hint="eastAsia" w:ascii="宋体" w:hAnsi="宋体"/>
          <w:sz w:val="28"/>
          <w:szCs w:val="28"/>
        </w:rPr>
        <w:t>购方向成交供应商支付合同总额</w:t>
      </w:r>
      <w:r>
        <w:rPr>
          <w:rFonts w:hint="eastAsia" w:ascii="宋体" w:hAnsi="宋体" w:cs="宋体"/>
          <w:kern w:val="0"/>
          <w:sz w:val="28"/>
          <w:szCs w:val="28"/>
        </w:rPr>
        <w:t>的10%。</w:t>
      </w:r>
    </w:p>
    <w:p>
      <w:pPr>
        <w:pStyle w:val="2"/>
        <w:spacing w:before="0" w:after="0" w:line="560" w:lineRule="exact"/>
        <w:ind w:firstLine="883" w:firstLineChars="200"/>
        <w:jc w:val="center"/>
        <w:rPr>
          <w:rFonts w:hint="eastAsia" w:ascii="宋体" w:hAnsi="宋体"/>
        </w:rPr>
      </w:pPr>
    </w:p>
    <w:p>
      <w:pPr>
        <w:rPr>
          <w:rFonts w:hint="eastAsia" w:ascii="宋体" w:hAnsi="宋体"/>
        </w:rPr>
      </w:pPr>
    </w:p>
    <w:p>
      <w:pPr>
        <w:pStyle w:val="2"/>
        <w:spacing w:line="240" w:lineRule="auto"/>
        <w:jc w:val="center"/>
        <w:rPr>
          <w:rFonts w:hint="eastAsia" w:ascii="宋体" w:hAnsi="宋体"/>
        </w:rPr>
      </w:pPr>
      <w:r>
        <w:rPr>
          <w:rFonts w:ascii="宋体" w:hAnsi="宋体"/>
        </w:rPr>
        <w:br w:type="page"/>
      </w:r>
    </w:p>
    <w:p>
      <w:pPr>
        <w:pStyle w:val="2"/>
        <w:spacing w:line="240" w:lineRule="auto"/>
        <w:jc w:val="center"/>
        <w:rPr>
          <w:rFonts w:hint="eastAsia" w:ascii="宋体" w:hAnsi="宋体"/>
        </w:rPr>
      </w:pPr>
      <w:r>
        <w:rPr>
          <w:rFonts w:hint="eastAsia" w:ascii="宋体" w:hAnsi="宋体"/>
        </w:rPr>
        <w:t>第四章项目评审标准</w:t>
      </w:r>
      <w:bookmarkEnd w:id="25"/>
    </w:p>
    <w:tbl>
      <w:tblPr>
        <w:tblStyle w:val="5"/>
        <w:tblW w:w="9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1884"/>
        <w:gridCol w:w="5209"/>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序号</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评分因素</w:t>
            </w: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评审标准</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4"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bookmarkStart w:id="26" w:name="OLE_LINK1" w:colFirst="3" w:colLast="3"/>
            <w:bookmarkStart w:id="27" w:name="OLE_LINK4" w:colFirst="3" w:colLast="3"/>
            <w:bookmarkStart w:id="28" w:name="OLE_LINK2" w:colFirst="3" w:colLast="3"/>
            <w:bookmarkStart w:id="29" w:name="_Hlk401005359"/>
            <w:bookmarkStart w:id="30" w:name="OLE_LINK3" w:colFirst="3" w:colLast="3"/>
            <w:r>
              <w:rPr>
                <w:rFonts w:hint="eastAsia" w:ascii="宋体" w:hAnsi="宋体" w:eastAsia="宋体" w:cs="宋体"/>
                <w:color w:val="666666"/>
                <w:sz w:val="27"/>
                <w:szCs w:val="27"/>
              </w:rPr>
              <w:t>1</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价格</w:t>
            </w:r>
          </w:p>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（35）</w:t>
            </w: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采用低价优先法计算，即满足采购文件要求且投标价格最低的投标报价为评标基准价，其价格分为满分。</w:t>
            </w:r>
          </w:p>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其他供应商的价格分统一按照下列公式计算：投标报价得分=(评标基准价/投标报价)×35（小数点保留两位）</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2.1</w:t>
            </w:r>
          </w:p>
        </w:tc>
        <w:tc>
          <w:tcPr>
            <w:tcW w:w="1884" w:type="dxa"/>
            <w:vMerge w:val="restart"/>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技术部分</w:t>
            </w:r>
          </w:p>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（30）</w:t>
            </w: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设备技术参数全部满足采购要求的得满分20分；打★号指标为必须满足项；非打★号指标，有一项负偏离评委视其重要程度扣1-2分，扣完为止。</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2.2</w:t>
            </w:r>
          </w:p>
        </w:tc>
        <w:tc>
          <w:tcPr>
            <w:tcW w:w="1884" w:type="dxa"/>
            <w:vMerge w:val="continue"/>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评委根据供应商所投设备的市场占有率、信用度以及对该产品品牌质量和服务的了解等评分，优得10分-7分，良得6分-3分，一般得2分-1分。</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3.1</w:t>
            </w:r>
          </w:p>
        </w:tc>
        <w:tc>
          <w:tcPr>
            <w:tcW w:w="1884" w:type="dxa"/>
            <w:vMerge w:val="restart"/>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服务方案</w:t>
            </w:r>
          </w:p>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（16）</w:t>
            </w: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评委根据响应文件提供的售后服务方案（如售后服务体系、服务内容、故障解决方案、专业技术人员保障及服务电话等）评分，优得8分-6分，良得5分-3分，一般得2分-1分。</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3.2</w:t>
            </w:r>
          </w:p>
        </w:tc>
        <w:tc>
          <w:tcPr>
            <w:tcW w:w="1884" w:type="dxa"/>
            <w:vMerge w:val="continue"/>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评委根据供应商免费质保期满后所提供的售后服务范围、维修费用、更换配件折扣等进行综合评分，优得8分-6分，良得5分-3分，一般得2分-1分。</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4</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业绩</w:t>
            </w:r>
          </w:p>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（8）</w:t>
            </w: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评委根据供应商2015年1月1日以来完成的类似项目案例评分，每提供一个得2分，满分8分（响应文件中提供合同及中标通知书复印件，合同应能反映相关信息）。</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5</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履约能力</w:t>
            </w:r>
          </w:p>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（5）</w:t>
            </w: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供应商具有3C</w:t>
            </w:r>
            <w:r>
              <w:rPr>
                <w:rFonts w:ascii="宋体" w:hAnsi="宋体" w:eastAsia="宋体" w:cs="宋体"/>
                <w:color w:val="666666"/>
                <w:sz w:val="27"/>
                <w:szCs w:val="27"/>
              </w:rPr>
              <w:t>认证</w:t>
            </w:r>
            <w:r>
              <w:rPr>
                <w:rFonts w:hint="eastAsia" w:ascii="宋体" w:hAnsi="宋体" w:eastAsia="宋体" w:cs="宋体"/>
                <w:color w:val="666666"/>
                <w:sz w:val="27"/>
                <w:szCs w:val="27"/>
              </w:rPr>
              <w:t>证书得1分；进网认证证书得1分；CE认证证书得1分；FCC认证证书得1分；RCM认证证书得1分；</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6</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信誉</w:t>
            </w:r>
          </w:p>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（3）</w:t>
            </w: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供应商提供信用评级机构出具的信用评级报告为AAA级的得3分，AA级的得2分，A级的得1分。</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9" w:hRule="atLeast"/>
          <w:tblHeader/>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7</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对采购文件的响应程度</w:t>
            </w:r>
          </w:p>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（3）</w:t>
            </w:r>
          </w:p>
        </w:tc>
        <w:tc>
          <w:tcPr>
            <w:tcW w:w="5209"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评委根据响应文件对采购文件的响应程度评分，优得3分，良得2分，一般得1分。</w:t>
            </w:r>
          </w:p>
        </w:tc>
        <w:tc>
          <w:tcPr>
            <w:tcW w:w="1292" w:type="dxa"/>
            <w:tcBorders>
              <w:top w:val="single" w:color="auto" w:sz="4" w:space="0"/>
              <w:left w:val="single" w:color="auto" w:sz="4" w:space="0"/>
              <w:bottom w:val="single" w:color="auto" w:sz="4" w:space="0"/>
              <w:right w:val="single" w:color="auto" w:sz="4" w:space="0"/>
            </w:tcBorders>
            <w:noWrap w:val="0"/>
            <w:vAlign w:val="center"/>
          </w:tcPr>
          <w:p>
            <w:pPr>
              <w:pStyle w:val="4"/>
              <w:widowControl/>
              <w:spacing w:beforeAutospacing="0" w:afterAutospacing="0" w:line="360" w:lineRule="atLeast"/>
              <w:ind w:firstLine="480"/>
              <w:rPr>
                <w:rFonts w:hint="eastAsia" w:ascii="宋体" w:hAnsi="宋体" w:eastAsia="宋体" w:cs="宋体"/>
                <w:color w:val="666666"/>
                <w:sz w:val="27"/>
                <w:szCs w:val="27"/>
              </w:rPr>
            </w:pPr>
            <w:r>
              <w:rPr>
                <w:rFonts w:hint="eastAsia" w:ascii="宋体" w:hAnsi="宋体" w:eastAsia="宋体" w:cs="宋体"/>
                <w:color w:val="666666"/>
                <w:sz w:val="27"/>
                <w:szCs w:val="27"/>
              </w:rPr>
              <w:t>3</w:t>
            </w:r>
          </w:p>
        </w:tc>
      </w:tr>
      <w:bookmarkEnd w:id="26"/>
      <w:bookmarkEnd w:id="27"/>
      <w:bookmarkEnd w:id="28"/>
      <w:bookmarkEnd w:id="29"/>
      <w:bookmarkEnd w:id="30"/>
    </w:tbl>
    <w:p>
      <w:pPr>
        <w:rPr>
          <w:rFonts w:hint="eastAsia"/>
        </w:rPr>
      </w:pPr>
    </w:p>
    <w:p>
      <w:pPr>
        <w:rPr>
          <w:rFonts w:hint="eastAsia" w:ascii="宋体" w:hAnsi="宋体" w:cs="仿宋_GB2312"/>
          <w:sz w:val="24"/>
        </w:rPr>
      </w:pPr>
    </w:p>
    <w:p>
      <w:pPr>
        <w:spacing w:line="480" w:lineRule="auto"/>
        <w:ind w:firstLine="590" w:firstLineChars="245"/>
        <w:rPr>
          <w:rFonts w:hint="eastAsia" w:ascii="宋体" w:hAnsi="宋体" w:cs="仿宋_GB2312"/>
          <w:b/>
          <w:sz w:val="24"/>
        </w:rPr>
      </w:pPr>
      <w:r>
        <w:rPr>
          <w:rFonts w:hint="eastAsia" w:ascii="宋体" w:hAnsi="宋体" w:cs="仿宋_GB2312"/>
          <w:b/>
          <w:sz w:val="24"/>
        </w:rPr>
        <w:t>说明：</w:t>
      </w:r>
    </w:p>
    <w:p>
      <w:pPr>
        <w:spacing w:line="480" w:lineRule="auto"/>
        <w:ind w:firstLine="704" w:firstLineChars="292"/>
        <w:rPr>
          <w:rFonts w:hint="eastAsia" w:ascii="宋体" w:hAnsi="宋体" w:cs="仿宋_GB2312"/>
          <w:b/>
          <w:sz w:val="24"/>
        </w:rPr>
      </w:pPr>
      <w:r>
        <w:rPr>
          <w:rFonts w:hint="eastAsia" w:ascii="宋体" w:hAnsi="宋体" w:cs="仿宋_GB2312"/>
          <w:b/>
          <w:sz w:val="24"/>
        </w:rPr>
        <w:t>1、评审分值以百分为算。</w:t>
      </w:r>
    </w:p>
    <w:p>
      <w:pPr>
        <w:spacing w:line="480" w:lineRule="auto"/>
        <w:ind w:firstLine="708" w:firstLineChars="294"/>
        <w:rPr>
          <w:rFonts w:hint="eastAsia" w:ascii="宋体" w:hAnsi="宋体"/>
          <w:b/>
          <w:sz w:val="24"/>
        </w:rPr>
      </w:pPr>
      <w:r>
        <w:rPr>
          <w:rFonts w:hint="eastAsia" w:ascii="宋体" w:hAnsi="宋体" w:cs="仿宋_GB2312"/>
          <w:b/>
          <w:sz w:val="24"/>
        </w:rPr>
        <w:t>2、所有认证、证明和业绩均以有效的复印件为依据。</w:t>
      </w:r>
    </w:p>
    <w:p>
      <w:pPr>
        <w:spacing w:line="480" w:lineRule="auto"/>
        <w:ind w:firstLine="708" w:firstLineChars="294"/>
        <w:rPr>
          <w:rFonts w:hint="eastAsia" w:ascii="宋体" w:hAnsi="宋体"/>
          <w:b/>
          <w:sz w:val="24"/>
        </w:rPr>
      </w:pPr>
    </w:p>
    <w:p>
      <w:pPr>
        <w:spacing w:line="480" w:lineRule="auto"/>
        <w:ind w:firstLine="708" w:firstLineChars="294"/>
        <w:rPr>
          <w:rFonts w:hint="eastAsia" w:ascii="宋体" w:hAnsi="宋体"/>
          <w:b/>
          <w:sz w:val="24"/>
        </w:rPr>
      </w:pPr>
    </w:p>
    <w:p>
      <w:pPr>
        <w:spacing w:line="480" w:lineRule="auto"/>
        <w:ind w:firstLine="708" w:firstLineChars="294"/>
        <w:rPr>
          <w:rFonts w:hint="eastAsia" w:ascii="宋体" w:hAnsi="宋体"/>
          <w:b/>
          <w:sz w:val="24"/>
        </w:rPr>
      </w:pPr>
    </w:p>
    <w:p>
      <w:pPr>
        <w:spacing w:line="480" w:lineRule="auto"/>
        <w:ind w:firstLine="708" w:firstLineChars="294"/>
        <w:rPr>
          <w:rFonts w:hint="eastAsia" w:ascii="宋体" w:hAnsi="宋体"/>
          <w:b/>
          <w:sz w:val="24"/>
        </w:rPr>
      </w:pPr>
    </w:p>
    <w:p>
      <w:pPr>
        <w:spacing w:line="480" w:lineRule="auto"/>
        <w:ind w:firstLine="708" w:firstLineChars="294"/>
        <w:rPr>
          <w:rFonts w:hint="eastAsia" w:ascii="宋体" w:hAnsi="宋体"/>
          <w:b/>
          <w:sz w:val="24"/>
        </w:rPr>
      </w:pPr>
    </w:p>
    <w:p>
      <w:pPr>
        <w:spacing w:line="480" w:lineRule="auto"/>
        <w:rPr>
          <w:rFonts w:hint="eastAsia" w:ascii="宋体" w:hAnsi="宋体"/>
          <w:b/>
          <w:sz w:val="24"/>
        </w:rPr>
      </w:pPr>
    </w:p>
    <w:p>
      <w:pPr>
        <w:pStyle w:val="2"/>
        <w:spacing w:line="240" w:lineRule="auto"/>
        <w:jc w:val="center"/>
        <w:rPr>
          <w:rFonts w:hint="eastAsia" w:ascii="宋体" w:hAnsi="宋体"/>
          <w:lang w:val="zh-CN"/>
        </w:rPr>
      </w:pPr>
      <w:bookmarkStart w:id="31" w:name="_Toc465785688"/>
      <w:r>
        <w:rPr>
          <w:rFonts w:ascii="宋体" w:hAnsi="宋体"/>
          <w:lang w:val="zh-CN"/>
        </w:rPr>
        <w:br w:type="page"/>
      </w:r>
      <w:r>
        <w:rPr>
          <w:rFonts w:hint="eastAsia" w:ascii="宋体" w:hAnsi="宋体"/>
          <w:lang w:val="zh-CN"/>
        </w:rPr>
        <w:t>第五章 合同草案条款</w:t>
      </w:r>
      <w:bookmarkEnd w:id="31"/>
    </w:p>
    <w:p>
      <w:pPr>
        <w:jc w:val="center"/>
        <w:rPr>
          <w:rFonts w:hint="eastAsia" w:ascii="宋体" w:hAnsi="宋体"/>
          <w:color w:val="000000"/>
          <w:sz w:val="52"/>
        </w:rPr>
      </w:pPr>
      <w:r>
        <w:rPr>
          <w:rFonts w:hint="eastAsia" w:ascii="宋体" w:hAnsi="宋体"/>
          <w:color w:val="000000"/>
          <w:sz w:val="52"/>
        </w:rPr>
        <w:t>采购项目合同</w:t>
      </w:r>
    </w:p>
    <w:p>
      <w:pPr>
        <w:rPr>
          <w:rFonts w:hint="eastAsia" w:ascii="宋体" w:hAnsi="宋体"/>
          <w:color w:val="000000"/>
          <w:sz w:val="52"/>
        </w:rPr>
      </w:pPr>
    </w:p>
    <w:p>
      <w:pPr>
        <w:ind w:firstLine="1800" w:firstLineChars="500"/>
        <w:rPr>
          <w:rFonts w:hint="eastAsia" w:ascii="宋体" w:hAnsi="宋体"/>
          <w:color w:val="000000"/>
          <w:sz w:val="36"/>
        </w:rPr>
      </w:pPr>
    </w:p>
    <w:p>
      <w:pPr>
        <w:ind w:firstLine="1800" w:firstLineChars="500"/>
        <w:rPr>
          <w:rFonts w:hint="eastAsia" w:ascii="宋体" w:hAnsi="宋体"/>
          <w:color w:val="000000"/>
          <w:sz w:val="36"/>
        </w:rPr>
      </w:pPr>
    </w:p>
    <w:p>
      <w:pPr>
        <w:ind w:firstLine="540" w:firstLineChars="150"/>
        <w:rPr>
          <w:rFonts w:hint="eastAsia" w:ascii="宋体" w:hAnsi="宋体"/>
          <w:color w:val="000000"/>
          <w:sz w:val="36"/>
        </w:rPr>
      </w:pPr>
      <w:r>
        <w:rPr>
          <w:rFonts w:hint="eastAsia" w:ascii="宋体" w:hAnsi="宋体"/>
          <w:color w:val="000000"/>
          <w:sz w:val="36"/>
        </w:rPr>
        <w:t>合同编号 ：</w:t>
      </w:r>
      <w:r>
        <w:rPr>
          <w:rFonts w:hint="eastAsia" w:ascii="宋体" w:hAnsi="宋体"/>
          <w:b/>
          <w:color w:val="000000"/>
          <w:sz w:val="32"/>
          <w:szCs w:val="32"/>
          <w:u w:val="single"/>
          <w:lang w:val="zh-CN"/>
        </w:rPr>
        <w:t xml:space="preserve">          </w:t>
      </w:r>
      <w:r>
        <w:rPr>
          <w:rFonts w:hint="eastAsia" w:ascii="宋体" w:hAnsi="宋体"/>
          <w:color w:val="000000"/>
          <w:sz w:val="36"/>
          <w:u w:val="single"/>
        </w:rPr>
        <w:t xml:space="preserve">                          </w:t>
      </w:r>
    </w:p>
    <w:p>
      <w:pPr>
        <w:tabs>
          <w:tab w:val="left" w:pos="7005"/>
        </w:tabs>
        <w:autoSpaceDE w:val="0"/>
        <w:autoSpaceDN w:val="0"/>
        <w:adjustRightInd w:val="0"/>
        <w:spacing w:line="480" w:lineRule="exact"/>
        <w:ind w:left="2521" w:leftChars="86" w:hanging="2340" w:hangingChars="650"/>
        <w:rPr>
          <w:rFonts w:hint="eastAsia" w:ascii="宋体" w:hAnsi="宋体"/>
          <w:b/>
          <w:color w:val="000000"/>
          <w:sz w:val="32"/>
          <w:szCs w:val="32"/>
          <w:u w:val="single"/>
        </w:rPr>
      </w:pPr>
      <w:r>
        <w:rPr>
          <w:rFonts w:hint="eastAsia" w:ascii="宋体" w:hAnsi="宋体"/>
          <w:color w:val="000000"/>
          <w:sz w:val="36"/>
        </w:rPr>
        <w:t xml:space="preserve">  项目名称 ：</w:t>
      </w:r>
      <w:r>
        <w:rPr>
          <w:rFonts w:hint="eastAsia" w:ascii="宋体" w:hAnsi="宋体"/>
          <w:b/>
          <w:color w:val="000000"/>
          <w:sz w:val="32"/>
          <w:szCs w:val="32"/>
          <w:u w:val="single"/>
        </w:rPr>
        <w:t xml:space="preserve">                                       </w:t>
      </w:r>
    </w:p>
    <w:p>
      <w:pPr>
        <w:ind w:firstLine="540" w:firstLineChars="150"/>
        <w:rPr>
          <w:rFonts w:hint="eastAsia" w:ascii="宋体" w:hAnsi="宋体"/>
          <w:color w:val="000000"/>
          <w:sz w:val="36"/>
          <w:u w:val="single"/>
        </w:rPr>
      </w:pPr>
      <w:r>
        <w:rPr>
          <w:rFonts w:hint="eastAsia" w:ascii="宋体" w:hAnsi="宋体"/>
          <w:color w:val="000000"/>
          <w:sz w:val="36"/>
        </w:rPr>
        <w:t>采购单位 ：</w:t>
      </w:r>
      <w:r>
        <w:rPr>
          <w:rFonts w:hint="eastAsia" w:ascii="宋体" w:hAnsi="宋体"/>
          <w:color w:val="000000"/>
          <w:sz w:val="36"/>
          <w:u w:val="single"/>
        </w:rPr>
        <w:t xml:space="preserve">                                 </w:t>
      </w:r>
    </w:p>
    <w:p>
      <w:pPr>
        <w:ind w:firstLine="540" w:firstLineChars="150"/>
        <w:rPr>
          <w:rFonts w:hint="eastAsia" w:ascii="宋体" w:hAnsi="宋体"/>
          <w:color w:val="000000"/>
          <w:sz w:val="36"/>
        </w:rPr>
      </w:pPr>
      <w:r>
        <w:rPr>
          <w:rFonts w:hint="eastAsia" w:ascii="宋体" w:hAnsi="宋体"/>
          <w:sz w:val="36"/>
        </w:rPr>
        <w:t>成交</w:t>
      </w:r>
      <w:r>
        <w:rPr>
          <w:rFonts w:hint="eastAsia" w:ascii="宋体" w:hAnsi="宋体"/>
          <w:color w:val="000000"/>
          <w:sz w:val="36"/>
        </w:rPr>
        <w:t>单位 ：</w:t>
      </w:r>
      <w:r>
        <w:rPr>
          <w:rFonts w:hint="eastAsia" w:ascii="宋体" w:hAnsi="宋体"/>
          <w:b/>
          <w:color w:val="000000"/>
          <w:sz w:val="32"/>
          <w:szCs w:val="32"/>
          <w:u w:val="single"/>
        </w:rPr>
        <w:t xml:space="preserve">   </w:t>
      </w:r>
      <w:r>
        <w:rPr>
          <w:rFonts w:hint="eastAsia" w:ascii="宋体" w:hAnsi="宋体"/>
          <w:color w:val="000000"/>
          <w:sz w:val="36"/>
          <w:u w:val="single"/>
        </w:rPr>
        <w:t xml:space="preserve">                               </w:t>
      </w:r>
    </w:p>
    <w:p>
      <w:pPr>
        <w:rPr>
          <w:rFonts w:hint="eastAsia" w:ascii="宋体" w:hAnsi="宋体"/>
          <w:color w:val="000000"/>
          <w:sz w:val="36"/>
        </w:rPr>
      </w:pPr>
    </w:p>
    <w:p>
      <w:pPr>
        <w:ind w:firstLine="1916"/>
        <w:rPr>
          <w:rFonts w:hint="eastAsia" w:ascii="宋体" w:hAnsi="宋体"/>
          <w:color w:val="000000"/>
          <w:sz w:val="36"/>
        </w:rPr>
      </w:pPr>
    </w:p>
    <w:p>
      <w:pPr>
        <w:ind w:firstLine="1916"/>
        <w:rPr>
          <w:rFonts w:hint="eastAsia" w:ascii="宋体" w:hAnsi="宋体"/>
          <w:color w:val="000000"/>
          <w:sz w:val="36"/>
        </w:rPr>
      </w:pPr>
      <w:r>
        <w:rPr>
          <w:rFonts w:hint="eastAsia" w:ascii="宋体" w:hAnsi="宋体"/>
          <w:color w:val="000000"/>
          <w:sz w:val="36"/>
        </w:rPr>
        <w:t>签订日期 ：</w:t>
      </w:r>
      <w:r>
        <w:rPr>
          <w:rFonts w:hint="eastAsia" w:ascii="宋体" w:hAnsi="宋体"/>
          <w:color w:val="000000"/>
          <w:sz w:val="36"/>
          <w:u w:val="single"/>
        </w:rPr>
        <w:t xml:space="preserve">        年   月   日</w:t>
      </w:r>
    </w:p>
    <w:p>
      <w:pPr>
        <w:rPr>
          <w:rFonts w:hint="eastAsia" w:ascii="宋体" w:hAnsi="宋体"/>
          <w:color w:val="000000"/>
          <w:w w:val="105"/>
          <w:sz w:val="36"/>
        </w:rPr>
      </w:pPr>
    </w:p>
    <w:p>
      <w:pPr>
        <w:rPr>
          <w:rFonts w:hint="eastAsia" w:ascii="宋体" w:hAnsi="宋体"/>
          <w:color w:val="000000"/>
          <w:w w:val="105"/>
          <w:sz w:val="36"/>
        </w:rPr>
      </w:pPr>
    </w:p>
    <w:p>
      <w:pPr>
        <w:spacing w:line="560" w:lineRule="exact"/>
        <w:rPr>
          <w:rFonts w:hint="eastAsia" w:ascii="宋体" w:hAnsi="宋体"/>
          <w:b/>
          <w:color w:val="000000"/>
          <w:w w:val="105"/>
          <w:sz w:val="36"/>
        </w:rPr>
      </w:pPr>
    </w:p>
    <w:p>
      <w:pPr>
        <w:spacing w:line="560" w:lineRule="exact"/>
        <w:rPr>
          <w:rFonts w:hint="eastAsia" w:ascii="宋体" w:hAnsi="宋体"/>
          <w:b/>
          <w:color w:val="000000"/>
          <w:w w:val="105"/>
          <w:sz w:val="36"/>
        </w:rPr>
      </w:pPr>
    </w:p>
    <w:p>
      <w:pPr>
        <w:spacing w:line="560" w:lineRule="exact"/>
        <w:rPr>
          <w:rFonts w:hint="eastAsia" w:ascii="宋体" w:hAnsi="宋体"/>
          <w:b/>
          <w:color w:val="000000"/>
          <w:w w:val="105"/>
          <w:sz w:val="36"/>
        </w:rPr>
      </w:pPr>
    </w:p>
    <w:p>
      <w:pPr>
        <w:spacing w:line="560" w:lineRule="exact"/>
        <w:rPr>
          <w:rFonts w:hint="eastAsia" w:ascii="宋体" w:hAnsi="宋体"/>
          <w:b/>
          <w:color w:val="000000"/>
          <w:w w:val="105"/>
          <w:sz w:val="36"/>
        </w:rPr>
      </w:pPr>
    </w:p>
    <w:p>
      <w:pPr>
        <w:spacing w:line="560" w:lineRule="exact"/>
        <w:rPr>
          <w:rFonts w:hint="eastAsia" w:ascii="宋体" w:hAnsi="宋体"/>
          <w:b/>
          <w:color w:val="000000"/>
          <w:w w:val="105"/>
          <w:sz w:val="36"/>
        </w:rPr>
      </w:pPr>
    </w:p>
    <w:p>
      <w:pPr>
        <w:spacing w:line="560" w:lineRule="exact"/>
        <w:rPr>
          <w:rFonts w:hint="eastAsia" w:ascii="宋体" w:hAnsi="宋体"/>
          <w:b/>
          <w:color w:val="000000"/>
          <w:w w:val="105"/>
          <w:sz w:val="36"/>
        </w:rPr>
      </w:pPr>
    </w:p>
    <w:p>
      <w:pPr>
        <w:spacing w:line="560" w:lineRule="exact"/>
        <w:rPr>
          <w:rFonts w:hint="eastAsia" w:ascii="宋体" w:hAnsi="宋体"/>
          <w:b/>
          <w:color w:val="000000"/>
          <w:w w:val="105"/>
          <w:sz w:val="36"/>
        </w:rPr>
      </w:pPr>
    </w:p>
    <w:p>
      <w:pPr>
        <w:spacing w:line="560" w:lineRule="exact"/>
        <w:rPr>
          <w:rFonts w:hint="eastAsia" w:ascii="宋体" w:hAnsi="宋体"/>
          <w:b/>
          <w:color w:val="000000"/>
          <w:w w:val="105"/>
          <w:sz w:val="36"/>
        </w:rPr>
      </w:pPr>
    </w:p>
    <w:p>
      <w:pPr>
        <w:spacing w:line="560" w:lineRule="exact"/>
        <w:rPr>
          <w:rFonts w:hint="eastAsia" w:ascii="宋体" w:hAnsi="宋体"/>
          <w:b/>
          <w:color w:val="000000"/>
          <w:w w:val="105"/>
          <w:sz w:val="36"/>
        </w:rPr>
      </w:pPr>
    </w:p>
    <w:p>
      <w:pPr>
        <w:spacing w:line="560" w:lineRule="exact"/>
        <w:rPr>
          <w:rFonts w:hint="eastAsia" w:ascii="宋体" w:hAnsi="宋体"/>
          <w:color w:val="000000"/>
          <w:sz w:val="24"/>
          <w:lang w:val="zh-CN"/>
        </w:rPr>
      </w:pPr>
      <w:r>
        <w:rPr>
          <w:rFonts w:hint="eastAsia" w:ascii="宋体" w:hAnsi="宋体"/>
          <w:color w:val="000000"/>
          <w:sz w:val="24"/>
          <w:lang w:val="zh-CN"/>
        </w:rPr>
        <w:t>合同编号：</w:t>
      </w:r>
    </w:p>
    <w:p>
      <w:pPr>
        <w:autoSpaceDE w:val="0"/>
        <w:autoSpaceDN w:val="0"/>
        <w:adjustRightInd w:val="0"/>
        <w:spacing w:line="560" w:lineRule="exact"/>
        <w:jc w:val="center"/>
        <w:rPr>
          <w:rFonts w:hint="eastAsia" w:ascii="宋体" w:hAnsi="宋体"/>
          <w:color w:val="000000"/>
          <w:szCs w:val="21"/>
          <w:lang w:val="zh-CN"/>
        </w:rPr>
      </w:pPr>
    </w:p>
    <w:tbl>
      <w:tblPr>
        <w:tblStyle w:val="5"/>
        <w:tblW w:w="0" w:type="auto"/>
        <w:tblInd w:w="0" w:type="dxa"/>
        <w:tblLayout w:type="fixed"/>
        <w:tblCellMar>
          <w:top w:w="0" w:type="dxa"/>
          <w:left w:w="108" w:type="dxa"/>
          <w:bottom w:w="0" w:type="dxa"/>
          <w:right w:w="108" w:type="dxa"/>
        </w:tblCellMar>
      </w:tblPr>
      <w:tblGrid>
        <w:gridCol w:w="4643"/>
        <w:gridCol w:w="4643"/>
      </w:tblGrid>
      <w:tr>
        <w:tblPrEx>
          <w:tblCellMar>
            <w:top w:w="0" w:type="dxa"/>
            <w:left w:w="108" w:type="dxa"/>
            <w:bottom w:w="0" w:type="dxa"/>
            <w:right w:w="108" w:type="dxa"/>
          </w:tblCellMar>
        </w:tblPrEx>
        <w:tc>
          <w:tcPr>
            <w:tcW w:w="4643" w:type="dxa"/>
            <w:noWrap w:val="0"/>
            <w:vAlign w:val="top"/>
          </w:tcPr>
          <w:p>
            <w:pPr>
              <w:autoSpaceDE w:val="0"/>
              <w:autoSpaceDN w:val="0"/>
              <w:adjustRightInd w:val="0"/>
              <w:spacing w:line="560" w:lineRule="exact"/>
              <w:jc w:val="left"/>
              <w:rPr>
                <w:rFonts w:hint="eastAsia" w:ascii="宋体" w:hAnsi="宋体"/>
                <w:color w:val="000000"/>
                <w:sz w:val="28"/>
                <w:szCs w:val="28"/>
                <w:lang w:val="zh-CN"/>
              </w:rPr>
            </w:pPr>
            <w:r>
              <w:rPr>
                <w:rFonts w:hint="eastAsia" w:ascii="宋体" w:hAnsi="宋体"/>
                <w:b/>
                <w:color w:val="000000"/>
                <w:sz w:val="28"/>
                <w:szCs w:val="28"/>
                <w:lang w:val="zh-CN"/>
              </w:rPr>
              <w:t>采购人（以下称甲方）</w:t>
            </w:r>
            <w:r>
              <w:rPr>
                <w:rFonts w:hint="eastAsia" w:ascii="宋体" w:hAnsi="宋体"/>
                <w:color w:val="000000"/>
                <w:sz w:val="28"/>
                <w:szCs w:val="28"/>
                <w:lang w:val="zh-CN"/>
              </w:rPr>
              <w:t xml:space="preserve">： </w:t>
            </w:r>
          </w:p>
        </w:tc>
        <w:tc>
          <w:tcPr>
            <w:tcW w:w="4643" w:type="dxa"/>
            <w:noWrap w:val="0"/>
            <w:vAlign w:val="top"/>
          </w:tcPr>
          <w:p>
            <w:pPr>
              <w:autoSpaceDE w:val="0"/>
              <w:autoSpaceDN w:val="0"/>
              <w:adjustRightInd w:val="0"/>
              <w:spacing w:line="560" w:lineRule="exact"/>
              <w:ind w:firstLine="843" w:firstLineChars="300"/>
              <w:jc w:val="left"/>
              <w:rPr>
                <w:rFonts w:hint="eastAsia" w:ascii="宋体" w:hAnsi="宋体"/>
                <w:color w:val="000000"/>
                <w:sz w:val="28"/>
                <w:szCs w:val="28"/>
                <w:lang w:val="zh-CN"/>
              </w:rPr>
            </w:pPr>
            <w:r>
              <w:rPr>
                <w:rFonts w:hint="eastAsia" w:ascii="宋体" w:hAnsi="宋体"/>
                <w:b/>
                <w:color w:val="000000"/>
                <w:sz w:val="28"/>
                <w:szCs w:val="28"/>
                <w:lang w:val="zh-CN"/>
              </w:rPr>
              <w:t>成交单位：</w:t>
            </w:r>
            <w:r>
              <w:rPr>
                <w:rFonts w:hint="eastAsia" w:ascii="宋体" w:hAnsi="宋体"/>
                <w:color w:val="000000"/>
                <w:sz w:val="28"/>
                <w:szCs w:val="28"/>
                <w:lang w:val="zh-CN"/>
              </w:rPr>
              <w:t xml:space="preserve"> </w:t>
            </w:r>
          </w:p>
        </w:tc>
      </w:tr>
      <w:tr>
        <w:tblPrEx>
          <w:tblCellMar>
            <w:top w:w="0" w:type="dxa"/>
            <w:left w:w="108" w:type="dxa"/>
            <w:bottom w:w="0" w:type="dxa"/>
            <w:right w:w="108" w:type="dxa"/>
          </w:tblCellMar>
        </w:tblPrEx>
        <w:tc>
          <w:tcPr>
            <w:tcW w:w="4643" w:type="dxa"/>
            <w:noWrap w:val="0"/>
            <w:vAlign w:val="top"/>
          </w:tcPr>
          <w:p>
            <w:pPr>
              <w:autoSpaceDE w:val="0"/>
              <w:autoSpaceDN w:val="0"/>
              <w:adjustRightInd w:val="0"/>
              <w:spacing w:line="560" w:lineRule="exact"/>
              <w:jc w:val="left"/>
              <w:rPr>
                <w:rFonts w:hint="eastAsia" w:ascii="宋体" w:hAnsi="宋体"/>
                <w:color w:val="000000"/>
                <w:sz w:val="28"/>
                <w:szCs w:val="28"/>
              </w:rPr>
            </w:pPr>
            <w:r>
              <w:rPr>
                <w:rFonts w:hint="eastAsia" w:ascii="宋体" w:hAnsi="宋体"/>
                <w:b/>
                <w:color w:val="000000"/>
                <w:sz w:val="28"/>
                <w:szCs w:val="28"/>
                <w:lang w:val="zh-CN"/>
              </w:rPr>
              <w:t>住所地：</w:t>
            </w:r>
            <w:r>
              <w:rPr>
                <w:rFonts w:hint="eastAsia" w:ascii="宋体" w:hAnsi="宋体"/>
                <w:color w:val="000000"/>
                <w:sz w:val="28"/>
                <w:szCs w:val="28"/>
              </w:rPr>
              <w:t xml:space="preserve"> </w:t>
            </w:r>
          </w:p>
        </w:tc>
        <w:tc>
          <w:tcPr>
            <w:tcW w:w="4643" w:type="dxa"/>
            <w:noWrap w:val="0"/>
            <w:vAlign w:val="top"/>
          </w:tcPr>
          <w:p>
            <w:pPr>
              <w:autoSpaceDE w:val="0"/>
              <w:autoSpaceDN w:val="0"/>
              <w:adjustRightInd w:val="0"/>
              <w:spacing w:line="560" w:lineRule="exact"/>
              <w:ind w:firstLine="984" w:firstLineChars="350"/>
              <w:jc w:val="left"/>
              <w:rPr>
                <w:rFonts w:hint="eastAsia" w:ascii="宋体" w:hAnsi="宋体"/>
                <w:color w:val="000000"/>
                <w:sz w:val="28"/>
                <w:szCs w:val="28"/>
              </w:rPr>
            </w:pPr>
            <w:r>
              <w:rPr>
                <w:rFonts w:hint="eastAsia" w:ascii="宋体" w:hAnsi="宋体"/>
                <w:b/>
                <w:color w:val="000000"/>
                <w:sz w:val="28"/>
                <w:szCs w:val="28"/>
                <w:lang w:val="zh-CN"/>
              </w:rPr>
              <w:t>住所地</w:t>
            </w:r>
            <w:r>
              <w:rPr>
                <w:rFonts w:hint="eastAsia" w:ascii="宋体" w:hAnsi="宋体"/>
                <w:b/>
                <w:color w:val="000000"/>
                <w:sz w:val="28"/>
                <w:szCs w:val="28"/>
              </w:rPr>
              <w:t>：</w:t>
            </w:r>
            <w:r>
              <w:rPr>
                <w:rFonts w:hint="eastAsia" w:ascii="宋体" w:hAnsi="宋体"/>
                <w:color w:val="000000"/>
                <w:sz w:val="28"/>
                <w:szCs w:val="28"/>
              </w:rPr>
              <w:t xml:space="preserve"> </w:t>
            </w:r>
          </w:p>
        </w:tc>
      </w:tr>
    </w:tbl>
    <w:p>
      <w:pPr>
        <w:widowControl/>
        <w:adjustRightInd w:val="0"/>
        <w:spacing w:line="560" w:lineRule="exact"/>
        <w:ind w:firstLine="560" w:firstLineChars="200"/>
        <w:jc w:val="left"/>
        <w:rPr>
          <w:rFonts w:hint="eastAsia" w:ascii="宋体" w:hAnsi="宋体"/>
          <w:kern w:val="0"/>
          <w:sz w:val="28"/>
          <w:szCs w:val="28"/>
        </w:rPr>
      </w:pPr>
      <w:r>
        <w:rPr>
          <w:rFonts w:hint="eastAsia" w:ascii="宋体" w:hAnsi="宋体"/>
          <w:kern w:val="0"/>
          <w:sz w:val="28"/>
          <w:szCs w:val="28"/>
          <w:lang w:val="zh-CN"/>
        </w:rPr>
        <w:t>根据《中华人民共和国合同法》等法律法规的规定，甲乙双方按照采购结果签订本合同。</w:t>
      </w:r>
    </w:p>
    <w:p>
      <w:pPr>
        <w:numPr>
          <w:ilvl w:val="0"/>
          <w:numId w:val="4"/>
        </w:numPr>
        <w:spacing w:line="560" w:lineRule="exact"/>
        <w:rPr>
          <w:rFonts w:hint="eastAsia" w:ascii="宋体" w:hAnsi="宋体"/>
          <w:sz w:val="28"/>
          <w:szCs w:val="28"/>
        </w:rPr>
      </w:pPr>
      <w:r>
        <w:rPr>
          <w:rFonts w:hint="eastAsia" w:ascii="宋体" w:hAnsi="宋体"/>
          <w:sz w:val="28"/>
          <w:szCs w:val="28"/>
        </w:rPr>
        <w:t xml:space="preserve">合同标的 </w:t>
      </w:r>
    </w:p>
    <w:p>
      <w:pPr>
        <w:spacing w:line="560" w:lineRule="exact"/>
        <w:ind w:left="560"/>
        <w:rPr>
          <w:rFonts w:hint="eastAsia" w:ascii="宋体" w:hAnsi="宋体"/>
          <w:kern w:val="0"/>
          <w:sz w:val="28"/>
          <w:szCs w:val="28"/>
          <w:lang w:val="zh-CN"/>
        </w:rPr>
      </w:pPr>
      <w:r>
        <w:rPr>
          <w:rFonts w:hint="eastAsia" w:ascii="宋体" w:hAnsi="宋体"/>
          <w:sz w:val="28"/>
          <w:szCs w:val="28"/>
          <w:lang w:val="zh-CN"/>
        </w:rPr>
        <w:t>乙方根据甲方要求提供下列服务</w:t>
      </w:r>
      <w:r>
        <w:rPr>
          <w:rFonts w:hint="eastAsia" w:ascii="宋体" w:hAnsi="宋体"/>
          <w:kern w:val="0"/>
          <w:sz w:val="28"/>
          <w:szCs w:val="28"/>
          <w:lang w:val="zh-CN"/>
        </w:rPr>
        <w:t>：</w:t>
      </w:r>
    </w:p>
    <w:p>
      <w:pPr>
        <w:spacing w:line="520" w:lineRule="exact"/>
        <w:ind w:firstLine="630"/>
        <w:rPr>
          <w:rFonts w:hint="eastAsia" w:ascii="宋体" w:hAnsi="宋体"/>
          <w:color w:val="FF0000"/>
          <w:sz w:val="28"/>
          <w:szCs w:val="28"/>
          <w:u w:val="single"/>
        </w:rPr>
      </w:pPr>
      <w:r>
        <w:rPr>
          <w:rFonts w:hint="eastAsia" w:ascii="宋体" w:hAnsi="宋体"/>
          <w:color w:val="FF0000"/>
          <w:sz w:val="28"/>
          <w:szCs w:val="28"/>
          <w:u w:val="single"/>
        </w:rPr>
        <w:t>根据采购人要求具体填写</w:t>
      </w:r>
    </w:p>
    <w:p>
      <w:pPr>
        <w:autoSpaceDE w:val="0"/>
        <w:autoSpaceDN w:val="0"/>
        <w:adjustRightInd w:val="0"/>
        <w:spacing w:line="560" w:lineRule="exact"/>
        <w:ind w:firstLine="420"/>
        <w:jc w:val="left"/>
        <w:rPr>
          <w:rFonts w:hint="eastAsia" w:ascii="宋体" w:hAnsi="宋体"/>
          <w:sz w:val="28"/>
          <w:szCs w:val="28"/>
        </w:rPr>
      </w:pPr>
      <w:r>
        <w:rPr>
          <w:rFonts w:hint="eastAsia" w:ascii="宋体" w:hAnsi="宋体"/>
          <w:sz w:val="28"/>
          <w:szCs w:val="28"/>
        </w:rPr>
        <w:t xml:space="preserve">第二条 合同总价款 </w:t>
      </w:r>
    </w:p>
    <w:p>
      <w:pPr>
        <w:autoSpaceDE w:val="0"/>
        <w:autoSpaceDN w:val="0"/>
        <w:adjustRightInd w:val="0"/>
        <w:spacing w:line="560" w:lineRule="exact"/>
        <w:ind w:firstLine="420"/>
        <w:jc w:val="left"/>
        <w:rPr>
          <w:rFonts w:hint="eastAsia" w:ascii="宋体" w:hAnsi="宋体"/>
          <w:sz w:val="28"/>
          <w:szCs w:val="28"/>
          <w:lang w:val="zh-CN"/>
        </w:rPr>
      </w:pPr>
      <w:r>
        <w:rPr>
          <w:rFonts w:hint="eastAsia" w:ascii="宋体" w:hAnsi="宋体"/>
          <w:sz w:val="28"/>
          <w:szCs w:val="28"/>
          <w:lang w:val="zh-CN"/>
        </w:rPr>
        <w:t>本合同总价款为： （   ）元人民币</w:t>
      </w:r>
    </w:p>
    <w:p>
      <w:pPr>
        <w:autoSpaceDE w:val="0"/>
        <w:autoSpaceDN w:val="0"/>
        <w:adjustRightInd w:val="0"/>
        <w:spacing w:line="560" w:lineRule="exact"/>
        <w:ind w:firstLine="420"/>
        <w:jc w:val="left"/>
        <w:rPr>
          <w:rFonts w:hint="eastAsia" w:ascii="宋体" w:hAnsi="宋体"/>
          <w:sz w:val="28"/>
          <w:szCs w:val="28"/>
          <w:lang w:val="zh-CN"/>
        </w:rPr>
      </w:pPr>
      <w:r>
        <w:rPr>
          <w:rFonts w:hint="eastAsia" w:ascii="宋体" w:hAnsi="宋体"/>
          <w:sz w:val="28"/>
          <w:szCs w:val="28"/>
        </w:rPr>
        <w:t>第三条 组成本合同的有关文件</w:t>
      </w:r>
      <w:r>
        <w:rPr>
          <w:rFonts w:hint="eastAsia" w:ascii="宋体" w:hAnsi="宋体"/>
          <w:sz w:val="28"/>
          <w:szCs w:val="28"/>
          <w:lang w:val="zh-CN"/>
        </w:rPr>
        <w:t xml:space="preserve">  下列关于</w:t>
      </w:r>
      <w:r>
        <w:rPr>
          <w:rFonts w:hint="eastAsia" w:ascii="宋体" w:hAnsi="宋体"/>
          <w:sz w:val="28"/>
          <w:szCs w:val="28"/>
          <w:u w:val="single"/>
          <w:lang w:val="zh-CN"/>
        </w:rPr>
        <w:t xml:space="preserve">         </w:t>
      </w:r>
      <w:r>
        <w:rPr>
          <w:rFonts w:hint="eastAsia" w:ascii="宋体" w:hAnsi="宋体"/>
          <w:sz w:val="28"/>
          <w:szCs w:val="28"/>
          <w:lang w:val="zh-CN"/>
        </w:rPr>
        <w:t>（甲方）采购</w:t>
      </w:r>
      <w:r>
        <w:rPr>
          <w:rFonts w:hint="eastAsia" w:ascii="宋体" w:hAnsi="宋体"/>
          <w:color w:val="000000"/>
          <w:sz w:val="28"/>
          <w:szCs w:val="28"/>
          <w:u w:val="single"/>
        </w:rPr>
        <w:t xml:space="preserve">          </w:t>
      </w:r>
      <w:r>
        <w:rPr>
          <w:rFonts w:hint="eastAsia" w:ascii="宋体" w:hAnsi="宋体"/>
          <w:sz w:val="28"/>
          <w:szCs w:val="28"/>
          <w:lang w:val="zh-CN"/>
        </w:rPr>
        <w:t>号采购文件和有关附件是本合同不可分割的组成部分，与本合同具有同等法律效力。</w:t>
      </w:r>
    </w:p>
    <w:p>
      <w:pPr>
        <w:autoSpaceDE w:val="0"/>
        <w:autoSpaceDN w:val="0"/>
        <w:adjustRightInd w:val="0"/>
        <w:spacing w:line="560" w:lineRule="exact"/>
        <w:ind w:firstLine="560" w:firstLineChars="200"/>
        <w:jc w:val="left"/>
        <w:rPr>
          <w:rFonts w:hint="eastAsia" w:ascii="宋体" w:hAnsi="宋体"/>
          <w:sz w:val="28"/>
          <w:szCs w:val="28"/>
        </w:rPr>
      </w:pPr>
      <w:r>
        <w:rPr>
          <w:rFonts w:hint="eastAsia" w:ascii="宋体" w:hAnsi="宋体"/>
          <w:sz w:val="28"/>
          <w:szCs w:val="28"/>
        </w:rPr>
        <w:t>第四条 权利保证</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乙方应保证为甲方提供的服务内容任何一部分时不受第三方提出侵犯其专利权、版权、商标权或其他权利的起诉。一旦出现侵权，乙方应承担全部责任。乙方应自觉接受并配合甲方对项目资金及绩效审核活动。</w:t>
      </w:r>
    </w:p>
    <w:p>
      <w:pPr>
        <w:autoSpaceDE w:val="0"/>
        <w:autoSpaceDN w:val="0"/>
        <w:adjustRightInd w:val="0"/>
        <w:spacing w:line="560" w:lineRule="exact"/>
        <w:ind w:firstLine="560" w:firstLineChars="200"/>
        <w:jc w:val="left"/>
        <w:rPr>
          <w:rFonts w:hint="eastAsia" w:ascii="宋体" w:hAnsi="宋体"/>
          <w:sz w:val="28"/>
          <w:szCs w:val="28"/>
        </w:rPr>
      </w:pPr>
      <w:r>
        <w:rPr>
          <w:rFonts w:hint="eastAsia" w:ascii="宋体" w:hAnsi="宋体"/>
          <w:sz w:val="28"/>
          <w:szCs w:val="28"/>
        </w:rPr>
        <w:t>第五条 质量保证</w:t>
      </w:r>
    </w:p>
    <w:p>
      <w:pPr>
        <w:autoSpaceDE w:val="0"/>
        <w:autoSpaceDN w:val="0"/>
        <w:adjustRightInd w:val="0"/>
        <w:spacing w:line="560" w:lineRule="exact"/>
        <w:ind w:left="420" w:leftChars="200" w:firstLine="140" w:firstLineChars="50"/>
        <w:jc w:val="left"/>
        <w:rPr>
          <w:rFonts w:hint="eastAsia" w:ascii="宋体" w:hAnsi="宋体"/>
          <w:sz w:val="28"/>
          <w:szCs w:val="28"/>
          <w:lang w:val="zh-CN"/>
        </w:rPr>
      </w:pPr>
      <w:r>
        <w:rPr>
          <w:rFonts w:hint="eastAsia" w:ascii="宋体" w:hAnsi="宋体"/>
          <w:sz w:val="28"/>
          <w:szCs w:val="28"/>
          <w:lang w:val="zh-CN"/>
        </w:rPr>
        <w:t>1、乙方提供的服务必须全部达到项目采购文件的各项要求。</w:t>
      </w:r>
    </w:p>
    <w:p>
      <w:pPr>
        <w:tabs>
          <w:tab w:val="left" w:pos="2340"/>
        </w:tabs>
        <w:spacing w:line="560" w:lineRule="exact"/>
        <w:ind w:firstLine="560" w:firstLineChars="200"/>
        <w:rPr>
          <w:rFonts w:hint="eastAsia" w:ascii="宋体" w:hAnsi="宋体"/>
          <w:sz w:val="28"/>
          <w:szCs w:val="28"/>
        </w:rPr>
      </w:pPr>
      <w:r>
        <w:rPr>
          <w:rFonts w:hint="eastAsia" w:ascii="宋体" w:hAnsi="宋体"/>
          <w:sz w:val="28"/>
          <w:szCs w:val="28"/>
        </w:rPr>
        <w:t>2、</w:t>
      </w:r>
      <w:r>
        <w:rPr>
          <w:rFonts w:hint="eastAsia" w:ascii="宋体" w:hAnsi="宋体"/>
          <w:sz w:val="28"/>
          <w:szCs w:val="28"/>
          <w:lang w:val="zh-CN"/>
        </w:rPr>
        <w:t>乙方提供的服务必须符合采购文件中各项承诺要求。</w:t>
      </w:r>
    </w:p>
    <w:p>
      <w:pPr>
        <w:autoSpaceDE w:val="0"/>
        <w:autoSpaceDN w:val="0"/>
        <w:adjustRightInd w:val="0"/>
        <w:spacing w:line="560" w:lineRule="exact"/>
        <w:ind w:firstLine="560" w:firstLineChars="200"/>
        <w:jc w:val="left"/>
        <w:rPr>
          <w:rFonts w:hint="eastAsia" w:ascii="宋体" w:hAnsi="宋体"/>
          <w:sz w:val="28"/>
          <w:szCs w:val="28"/>
        </w:rPr>
      </w:pPr>
      <w:r>
        <w:rPr>
          <w:rFonts w:hint="eastAsia" w:ascii="宋体" w:hAnsi="宋体"/>
          <w:sz w:val="28"/>
          <w:szCs w:val="28"/>
        </w:rPr>
        <w:t>第六条 交付使用和验收</w:t>
      </w:r>
    </w:p>
    <w:p>
      <w:pPr>
        <w:autoSpaceDE w:val="0"/>
        <w:autoSpaceDN w:val="0"/>
        <w:adjustRightInd w:val="0"/>
        <w:spacing w:line="560" w:lineRule="exact"/>
        <w:ind w:firstLine="560" w:firstLineChars="200"/>
        <w:jc w:val="left"/>
        <w:rPr>
          <w:rFonts w:hint="eastAsia" w:ascii="宋体" w:hAnsi="宋体"/>
          <w:sz w:val="28"/>
          <w:szCs w:val="28"/>
          <w:u w:val="single"/>
          <w:lang w:val="zh-CN"/>
        </w:rPr>
      </w:pPr>
      <w:r>
        <w:rPr>
          <w:rFonts w:hint="eastAsia" w:ascii="宋体" w:hAnsi="宋体"/>
          <w:sz w:val="28"/>
          <w:szCs w:val="28"/>
          <w:lang w:val="zh-CN"/>
        </w:rPr>
        <w:t>1、乙方应当</w:t>
      </w:r>
      <w:r>
        <w:rPr>
          <w:rFonts w:hint="eastAsia" w:ascii="宋体" w:hAnsi="宋体"/>
          <w:color w:val="FF0000"/>
          <w:sz w:val="28"/>
          <w:szCs w:val="28"/>
          <w:u w:val="single"/>
          <w:lang w:val="zh-CN"/>
        </w:rPr>
        <w:t xml:space="preserve">    </w:t>
      </w:r>
      <w:r>
        <w:rPr>
          <w:rFonts w:hint="eastAsia" w:ascii="宋体" w:hAnsi="宋体"/>
          <w:color w:val="FF0000"/>
          <w:sz w:val="28"/>
          <w:szCs w:val="28"/>
          <w:lang w:val="zh-CN"/>
        </w:rPr>
        <w:t>年</w:t>
      </w:r>
      <w:r>
        <w:rPr>
          <w:rFonts w:hint="eastAsia" w:ascii="宋体" w:hAnsi="宋体"/>
          <w:color w:val="FF0000"/>
          <w:sz w:val="28"/>
          <w:szCs w:val="28"/>
          <w:u w:val="single"/>
          <w:lang w:val="zh-CN"/>
        </w:rPr>
        <w:t xml:space="preserve">   </w:t>
      </w:r>
      <w:r>
        <w:rPr>
          <w:rFonts w:hint="eastAsia" w:ascii="宋体" w:hAnsi="宋体"/>
          <w:color w:val="FF0000"/>
          <w:sz w:val="28"/>
          <w:szCs w:val="28"/>
          <w:lang w:val="zh-CN"/>
        </w:rPr>
        <w:t>月</w:t>
      </w:r>
      <w:r>
        <w:rPr>
          <w:rFonts w:hint="eastAsia" w:ascii="宋体" w:hAnsi="宋体"/>
          <w:color w:val="FF0000"/>
          <w:sz w:val="28"/>
          <w:szCs w:val="28"/>
          <w:u w:val="single"/>
          <w:lang w:val="zh-CN"/>
        </w:rPr>
        <w:t xml:space="preserve">   </w:t>
      </w:r>
      <w:r>
        <w:rPr>
          <w:rFonts w:hint="eastAsia" w:ascii="宋体" w:hAnsi="宋体"/>
          <w:color w:val="FF0000"/>
          <w:sz w:val="28"/>
          <w:szCs w:val="28"/>
          <w:lang w:val="zh-CN"/>
        </w:rPr>
        <w:t>日</w:t>
      </w:r>
      <w:r>
        <w:rPr>
          <w:rFonts w:hint="eastAsia" w:ascii="宋体" w:hAnsi="宋体"/>
          <w:sz w:val="28"/>
          <w:szCs w:val="28"/>
          <w:lang w:val="zh-CN"/>
        </w:rPr>
        <w:t>前</w:t>
      </w:r>
      <w:r>
        <w:rPr>
          <w:rFonts w:hint="eastAsia" w:ascii="宋体" w:hAnsi="宋体"/>
          <w:sz w:val="28"/>
          <w:szCs w:val="28"/>
        </w:rPr>
        <w:t>完成采购文件规定的项目,采购</w:t>
      </w:r>
      <w:r>
        <w:rPr>
          <w:rFonts w:hint="eastAsia" w:ascii="宋体" w:hAnsi="宋体"/>
          <w:sz w:val="28"/>
          <w:szCs w:val="28"/>
          <w:lang w:val="zh-CN"/>
        </w:rPr>
        <w:t>文件有约定的，从其约定。</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2、甲方自行组织或视情邀请相关专家或国家认可的第三方机构参加验收，乙方提供的服务不符合采购文件和合同规定的，甲方有权拒收。</w:t>
      </w:r>
    </w:p>
    <w:p>
      <w:pPr>
        <w:autoSpaceDE w:val="0"/>
        <w:autoSpaceDN w:val="0"/>
        <w:adjustRightInd w:val="0"/>
        <w:spacing w:line="560" w:lineRule="exact"/>
        <w:ind w:firstLine="700" w:firstLineChars="250"/>
        <w:jc w:val="left"/>
        <w:rPr>
          <w:rFonts w:hint="eastAsia" w:ascii="宋体" w:hAnsi="宋体"/>
          <w:sz w:val="28"/>
          <w:szCs w:val="28"/>
        </w:rPr>
      </w:pPr>
      <w:r>
        <w:rPr>
          <w:rFonts w:hint="eastAsia" w:ascii="宋体" w:hAnsi="宋体"/>
          <w:sz w:val="28"/>
          <w:szCs w:val="28"/>
        </w:rPr>
        <w:t>第七条  合同款支付</w:t>
      </w:r>
    </w:p>
    <w:p>
      <w:pPr>
        <w:autoSpaceDE w:val="0"/>
        <w:autoSpaceDN w:val="0"/>
        <w:adjustRightInd w:val="0"/>
        <w:spacing w:line="560" w:lineRule="exact"/>
        <w:ind w:firstLine="700" w:firstLineChars="250"/>
        <w:jc w:val="left"/>
        <w:rPr>
          <w:rFonts w:hint="eastAsia" w:ascii="宋体" w:hAnsi="宋体"/>
          <w:sz w:val="28"/>
          <w:szCs w:val="28"/>
          <w:lang w:val="zh-CN"/>
        </w:rPr>
      </w:pPr>
      <w:r>
        <w:rPr>
          <w:rFonts w:hint="eastAsia" w:ascii="宋体" w:hAnsi="宋体"/>
          <w:sz w:val="28"/>
          <w:szCs w:val="28"/>
          <w:lang w:val="zh-CN"/>
        </w:rPr>
        <w:t>1、本合同项下所有款项均以人民币支付。</w:t>
      </w:r>
    </w:p>
    <w:p>
      <w:pPr>
        <w:autoSpaceDE w:val="0"/>
        <w:autoSpaceDN w:val="0"/>
        <w:adjustRightInd w:val="0"/>
        <w:spacing w:line="560" w:lineRule="exact"/>
        <w:ind w:firstLine="700" w:firstLineChars="250"/>
        <w:jc w:val="left"/>
        <w:rPr>
          <w:rFonts w:hint="eastAsia" w:ascii="宋体" w:hAnsi="宋体"/>
          <w:sz w:val="28"/>
          <w:szCs w:val="28"/>
          <w:lang w:val="zh-CN"/>
        </w:rPr>
      </w:pPr>
      <w:r>
        <w:rPr>
          <w:rFonts w:hint="eastAsia" w:ascii="宋体" w:hAnsi="宋体"/>
          <w:sz w:val="28"/>
          <w:szCs w:val="28"/>
          <w:lang w:val="zh-CN"/>
        </w:rPr>
        <w:t>2、本合同项下的采购资金由甲方自行支付。</w:t>
      </w:r>
    </w:p>
    <w:p>
      <w:pPr>
        <w:spacing w:line="560" w:lineRule="exact"/>
        <w:ind w:firstLine="700" w:firstLineChars="250"/>
        <w:rPr>
          <w:rFonts w:hint="eastAsia" w:ascii="宋体" w:hAnsi="宋体"/>
          <w:bCs/>
          <w:sz w:val="28"/>
          <w:szCs w:val="28"/>
        </w:rPr>
      </w:pPr>
      <w:r>
        <w:rPr>
          <w:rFonts w:hint="eastAsia" w:ascii="宋体" w:hAnsi="宋体"/>
          <w:sz w:val="28"/>
          <w:szCs w:val="28"/>
          <w:lang w:val="zh-CN"/>
        </w:rPr>
        <w:t>3、付款条件：</w:t>
      </w:r>
      <w:r>
        <w:rPr>
          <w:rFonts w:hint="eastAsia" w:ascii="宋体" w:hAnsi="宋体" w:cs="宋体"/>
          <w:kern w:val="0"/>
          <w:sz w:val="28"/>
          <w:szCs w:val="28"/>
        </w:rPr>
        <w:t xml:space="preserve">详见采购文件。 </w:t>
      </w:r>
      <w:r>
        <w:rPr>
          <w:rFonts w:hint="eastAsia" w:ascii="宋体" w:hAnsi="宋体"/>
          <w:sz w:val="28"/>
          <w:szCs w:val="28"/>
          <w:lang w:val="zh-CN"/>
        </w:rPr>
        <w:t xml:space="preserve"> </w:t>
      </w:r>
    </w:p>
    <w:p>
      <w:pPr>
        <w:spacing w:line="560" w:lineRule="exact"/>
        <w:ind w:firstLine="700" w:firstLineChars="250"/>
        <w:rPr>
          <w:rFonts w:hint="eastAsia" w:ascii="宋体" w:hAnsi="宋体"/>
          <w:sz w:val="28"/>
          <w:szCs w:val="28"/>
        </w:rPr>
      </w:pPr>
      <w:r>
        <w:rPr>
          <w:rFonts w:hint="eastAsia" w:ascii="宋体" w:hAnsi="宋体"/>
          <w:sz w:val="28"/>
          <w:szCs w:val="28"/>
        </w:rPr>
        <w:t>第八条 违约责任</w:t>
      </w:r>
      <w:r>
        <w:rPr>
          <w:rFonts w:hint="eastAsia" w:ascii="宋体" w:hAnsi="宋体"/>
          <w:sz w:val="28"/>
          <w:szCs w:val="28"/>
        </w:rPr>
        <w:tab/>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１、甲方无正当理由拒绝验收或拒付款的，甲方向乙方偿付合同总价的5%违约金。</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２、甲方未按合同规定的期限向乙方支付合同款的，每逾期1天甲方向乙方偿付欠款总额的5‰滞纳金，但累计滞纳金总额不超过欠款总额的5% 。</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３、如乙方不能按期交付服务的，乙方应向甲方支付合同总价5%的违约金。</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４、乙方逾期交付的，每逾期1天，乙方向甲方偿付合同总额的5‰的滞纳金。如乙方逾期交付达10天，甲方有权解除合同，解除合同的通知自到达乙方时生效。乙方逾期交付的，今后院内采购信誉将受到影响。</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5、乙方在承担违约责任后，仍应继续履行合同规定的义务（甲方解除合同的除外）。甲方未能及时追究乙方的任何一项违约责任并不表明甲方放弃追究乙方该项或其他违约责任。</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6、乙方虚假承诺，或经权威部门检测提供的服务不能满足采购文件要求，或是由于乙方的过错造成合同无法继续履行的，乙方应向甲方支付不少于合同总价30%赔偿金。</w:t>
      </w:r>
    </w:p>
    <w:p>
      <w:pPr>
        <w:autoSpaceDE w:val="0"/>
        <w:autoSpaceDN w:val="0"/>
        <w:adjustRightInd w:val="0"/>
        <w:spacing w:line="560" w:lineRule="exact"/>
        <w:ind w:firstLine="560" w:firstLineChars="200"/>
        <w:jc w:val="left"/>
        <w:rPr>
          <w:rFonts w:hint="eastAsia" w:ascii="宋体" w:hAnsi="宋体"/>
          <w:sz w:val="28"/>
          <w:szCs w:val="28"/>
        </w:rPr>
      </w:pPr>
      <w:r>
        <w:rPr>
          <w:rFonts w:hint="eastAsia" w:ascii="宋体" w:hAnsi="宋体"/>
          <w:sz w:val="28"/>
          <w:szCs w:val="28"/>
        </w:rPr>
        <w:t>第九条 合同的变更和终止</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1、本合同一经签订，甲乙双方不得擅自变更、中止或终止合同。</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2、</w:t>
      </w:r>
      <w:r>
        <w:rPr>
          <w:rFonts w:hint="eastAsia" w:ascii="宋体" w:hAnsi="宋体"/>
          <w:sz w:val="28"/>
          <w:szCs w:val="28"/>
        </w:rPr>
        <w:t>除发生法律规定的不能预见、不能避免并不能克服的客观情况外，甲乙双方不得放弃或拒绝履行合同。乙方放弃或拒绝履行合同，在三年内不得参加甲方组织的采购活动。</w:t>
      </w:r>
    </w:p>
    <w:p>
      <w:pPr>
        <w:autoSpaceDE w:val="0"/>
        <w:autoSpaceDN w:val="0"/>
        <w:adjustRightInd w:val="0"/>
        <w:spacing w:line="560" w:lineRule="exact"/>
        <w:ind w:firstLine="420"/>
        <w:jc w:val="left"/>
        <w:rPr>
          <w:rFonts w:hint="eastAsia" w:ascii="宋体" w:hAnsi="宋体"/>
          <w:sz w:val="28"/>
          <w:szCs w:val="28"/>
        </w:rPr>
      </w:pPr>
      <w:r>
        <w:rPr>
          <w:rFonts w:hint="eastAsia" w:ascii="宋体" w:hAnsi="宋体"/>
          <w:sz w:val="28"/>
          <w:szCs w:val="28"/>
        </w:rPr>
        <w:t>第十条 合同的转让</w:t>
      </w:r>
    </w:p>
    <w:p>
      <w:pPr>
        <w:autoSpaceDE w:val="0"/>
        <w:autoSpaceDN w:val="0"/>
        <w:adjustRightInd w:val="0"/>
        <w:spacing w:line="560" w:lineRule="exact"/>
        <w:ind w:firstLine="420"/>
        <w:jc w:val="left"/>
        <w:rPr>
          <w:rFonts w:hint="eastAsia" w:ascii="宋体" w:hAnsi="宋体"/>
          <w:sz w:val="28"/>
          <w:szCs w:val="28"/>
          <w:lang w:val="zh-CN"/>
        </w:rPr>
      </w:pPr>
      <w:r>
        <w:rPr>
          <w:rFonts w:hint="eastAsia" w:ascii="宋体" w:hAnsi="宋体"/>
          <w:sz w:val="28"/>
          <w:szCs w:val="28"/>
          <w:lang w:val="zh-CN"/>
        </w:rPr>
        <w:t>乙方不得擅自转让其应履行的合同义务。</w:t>
      </w:r>
    </w:p>
    <w:p>
      <w:pPr>
        <w:autoSpaceDE w:val="0"/>
        <w:autoSpaceDN w:val="0"/>
        <w:adjustRightInd w:val="0"/>
        <w:spacing w:line="560" w:lineRule="exact"/>
        <w:ind w:firstLine="420" w:firstLineChars="150"/>
        <w:jc w:val="left"/>
        <w:rPr>
          <w:rFonts w:hint="eastAsia" w:ascii="宋体" w:hAnsi="宋体"/>
          <w:sz w:val="28"/>
          <w:szCs w:val="28"/>
        </w:rPr>
      </w:pPr>
      <w:r>
        <w:rPr>
          <w:rFonts w:hint="eastAsia" w:ascii="宋体" w:hAnsi="宋体"/>
          <w:sz w:val="28"/>
          <w:szCs w:val="28"/>
        </w:rPr>
        <w:t>第十一条 争议的解决</w:t>
      </w:r>
    </w:p>
    <w:p>
      <w:pPr>
        <w:autoSpaceDE w:val="0"/>
        <w:autoSpaceDN w:val="0"/>
        <w:adjustRightInd w:val="0"/>
        <w:spacing w:line="560" w:lineRule="exact"/>
        <w:ind w:firstLine="560" w:firstLineChars="200"/>
        <w:jc w:val="left"/>
        <w:rPr>
          <w:rFonts w:hint="eastAsia" w:ascii="宋体" w:hAnsi="宋体"/>
          <w:sz w:val="28"/>
          <w:szCs w:val="28"/>
          <w:lang w:val="zh-CN"/>
        </w:rPr>
      </w:pPr>
      <w:r>
        <w:rPr>
          <w:rFonts w:hint="eastAsia" w:ascii="宋体" w:hAnsi="宋体"/>
          <w:sz w:val="28"/>
          <w:szCs w:val="28"/>
          <w:lang w:val="zh-CN"/>
        </w:rPr>
        <w:t>1、因履行本合同引起的或与本合同有关的争议，甲、乙双方应首先通过友好协商解决，如果协商不能解决争议，则采取以下方式解决争议：向甲方所在地有管辖权的人民法院提起诉讼；</w:t>
      </w:r>
    </w:p>
    <w:p>
      <w:pPr>
        <w:autoSpaceDE w:val="0"/>
        <w:autoSpaceDN w:val="0"/>
        <w:adjustRightInd w:val="0"/>
        <w:spacing w:line="560" w:lineRule="exact"/>
        <w:ind w:firstLine="280" w:firstLineChars="100"/>
        <w:jc w:val="left"/>
        <w:rPr>
          <w:rFonts w:hint="eastAsia" w:ascii="宋体" w:hAnsi="宋体"/>
          <w:sz w:val="28"/>
          <w:szCs w:val="28"/>
          <w:lang w:val="zh-CN"/>
        </w:rPr>
      </w:pPr>
      <w:r>
        <w:rPr>
          <w:rFonts w:hint="eastAsia" w:ascii="宋体" w:hAnsi="宋体"/>
          <w:sz w:val="28"/>
          <w:szCs w:val="28"/>
          <w:lang w:val="zh-CN"/>
        </w:rPr>
        <w:t>2、在仲裁期间，本合同应继续履行。</w:t>
      </w:r>
    </w:p>
    <w:p>
      <w:pPr>
        <w:autoSpaceDE w:val="0"/>
        <w:autoSpaceDN w:val="0"/>
        <w:adjustRightInd w:val="0"/>
        <w:spacing w:line="560" w:lineRule="exact"/>
        <w:ind w:firstLine="420"/>
        <w:jc w:val="left"/>
        <w:rPr>
          <w:rFonts w:hint="eastAsia" w:ascii="宋体" w:hAnsi="宋体"/>
          <w:sz w:val="28"/>
          <w:szCs w:val="28"/>
        </w:rPr>
      </w:pPr>
      <w:r>
        <w:rPr>
          <w:rFonts w:hint="eastAsia" w:ascii="宋体" w:hAnsi="宋体"/>
          <w:sz w:val="28"/>
          <w:szCs w:val="28"/>
        </w:rPr>
        <w:t xml:space="preserve">第十二条 诚实信用 </w:t>
      </w:r>
    </w:p>
    <w:p>
      <w:pPr>
        <w:autoSpaceDE w:val="0"/>
        <w:autoSpaceDN w:val="0"/>
        <w:adjustRightInd w:val="0"/>
        <w:spacing w:line="560" w:lineRule="exact"/>
        <w:ind w:firstLine="420"/>
        <w:jc w:val="left"/>
        <w:rPr>
          <w:rFonts w:hint="eastAsia" w:ascii="宋体" w:hAnsi="宋体"/>
          <w:sz w:val="28"/>
          <w:szCs w:val="28"/>
          <w:lang w:val="zh-CN"/>
        </w:rPr>
      </w:pPr>
      <w:r>
        <w:rPr>
          <w:rFonts w:hint="eastAsia" w:ascii="宋体" w:hAnsi="宋体"/>
          <w:sz w:val="28"/>
          <w:szCs w:val="28"/>
          <w:lang w:val="zh-CN"/>
        </w:rPr>
        <w:t>乙方应诚实信用，严格按照采购文件要求和承诺履行合同，不向甲方进行商业贿赂或者提供不正当利益。</w:t>
      </w:r>
    </w:p>
    <w:p>
      <w:pPr>
        <w:autoSpaceDE w:val="0"/>
        <w:autoSpaceDN w:val="0"/>
        <w:adjustRightInd w:val="0"/>
        <w:spacing w:line="560" w:lineRule="exact"/>
        <w:ind w:firstLine="420"/>
        <w:jc w:val="left"/>
        <w:rPr>
          <w:rFonts w:hint="eastAsia" w:ascii="宋体" w:hAnsi="宋体"/>
          <w:sz w:val="28"/>
          <w:szCs w:val="28"/>
        </w:rPr>
      </w:pPr>
      <w:r>
        <w:rPr>
          <w:rFonts w:hint="eastAsia" w:ascii="宋体" w:hAnsi="宋体"/>
          <w:sz w:val="28"/>
          <w:szCs w:val="28"/>
        </w:rPr>
        <w:t>第十三条 合同生效及其他</w:t>
      </w:r>
    </w:p>
    <w:p>
      <w:pPr>
        <w:autoSpaceDE w:val="0"/>
        <w:autoSpaceDN w:val="0"/>
        <w:adjustRightInd w:val="0"/>
        <w:spacing w:line="560" w:lineRule="exact"/>
        <w:ind w:firstLine="420"/>
        <w:jc w:val="left"/>
        <w:rPr>
          <w:rFonts w:hint="eastAsia" w:ascii="宋体" w:hAnsi="宋体"/>
          <w:sz w:val="28"/>
          <w:szCs w:val="28"/>
          <w:lang w:val="zh-CN"/>
        </w:rPr>
      </w:pPr>
      <w:r>
        <w:rPr>
          <w:rFonts w:hint="eastAsia" w:ascii="宋体" w:hAnsi="宋体"/>
          <w:sz w:val="28"/>
          <w:szCs w:val="28"/>
          <w:lang w:val="zh-CN"/>
        </w:rPr>
        <w:t>1、本合同自签订之日起生效。</w:t>
      </w:r>
    </w:p>
    <w:p>
      <w:pPr>
        <w:autoSpaceDE w:val="0"/>
        <w:autoSpaceDN w:val="0"/>
        <w:adjustRightInd w:val="0"/>
        <w:spacing w:line="560" w:lineRule="exact"/>
        <w:ind w:firstLine="420"/>
        <w:jc w:val="left"/>
        <w:rPr>
          <w:rFonts w:hint="eastAsia" w:ascii="宋体" w:hAnsi="宋体"/>
          <w:sz w:val="28"/>
          <w:szCs w:val="28"/>
          <w:lang w:val="zh-CN"/>
        </w:rPr>
      </w:pPr>
      <w:r>
        <w:rPr>
          <w:rFonts w:hint="eastAsia" w:ascii="宋体" w:hAnsi="宋体"/>
          <w:sz w:val="28"/>
          <w:szCs w:val="28"/>
          <w:lang w:val="zh-CN"/>
        </w:rPr>
        <w:t>2、本合同一式四份，甲方一份，乙方三份。</w:t>
      </w:r>
    </w:p>
    <w:p>
      <w:pPr>
        <w:autoSpaceDE w:val="0"/>
        <w:autoSpaceDN w:val="0"/>
        <w:adjustRightInd w:val="0"/>
        <w:spacing w:line="560" w:lineRule="exact"/>
        <w:ind w:firstLine="420"/>
        <w:jc w:val="left"/>
        <w:rPr>
          <w:rFonts w:hint="eastAsia" w:ascii="宋体" w:hAnsi="宋体"/>
          <w:sz w:val="28"/>
          <w:szCs w:val="28"/>
          <w:lang w:val="zh-CN"/>
        </w:rPr>
      </w:pPr>
      <w:r>
        <w:rPr>
          <w:rFonts w:hint="eastAsia" w:ascii="宋体" w:hAnsi="宋体"/>
          <w:sz w:val="28"/>
          <w:szCs w:val="28"/>
          <w:lang w:val="zh-CN"/>
        </w:rPr>
        <w:t>3、本合同应按照中华人民共和国的现行法律进行解释。</w:t>
      </w:r>
    </w:p>
    <w:p>
      <w:pPr>
        <w:autoSpaceDE w:val="0"/>
        <w:autoSpaceDN w:val="0"/>
        <w:adjustRightInd w:val="0"/>
        <w:spacing w:line="560" w:lineRule="exact"/>
        <w:ind w:firstLine="420"/>
        <w:jc w:val="left"/>
        <w:rPr>
          <w:rFonts w:hint="eastAsia" w:ascii="宋体" w:hAnsi="宋体"/>
          <w:sz w:val="28"/>
          <w:szCs w:val="28"/>
          <w:lang w:val="zh-CN"/>
        </w:rPr>
      </w:pPr>
    </w:p>
    <w:p>
      <w:pPr>
        <w:widowControl/>
        <w:adjustRightInd w:val="0"/>
        <w:spacing w:line="560" w:lineRule="exact"/>
        <w:ind w:firstLine="420"/>
        <w:jc w:val="left"/>
        <w:rPr>
          <w:rFonts w:hint="eastAsia" w:ascii="宋体" w:hAnsi="宋体"/>
          <w:kern w:val="0"/>
          <w:sz w:val="28"/>
          <w:szCs w:val="28"/>
          <w:lang w:val="zh-CN"/>
        </w:rPr>
      </w:pPr>
    </w:p>
    <w:tbl>
      <w:tblPr>
        <w:tblStyle w:val="5"/>
        <w:tblW w:w="9464" w:type="dxa"/>
        <w:tblInd w:w="0" w:type="dxa"/>
        <w:tblLayout w:type="fixed"/>
        <w:tblCellMar>
          <w:top w:w="0" w:type="dxa"/>
          <w:left w:w="108" w:type="dxa"/>
          <w:bottom w:w="0" w:type="dxa"/>
          <w:right w:w="108" w:type="dxa"/>
        </w:tblCellMar>
      </w:tblPr>
      <w:tblGrid>
        <w:gridCol w:w="4643"/>
        <w:gridCol w:w="4821"/>
      </w:tblGrid>
      <w:tr>
        <w:tblPrEx>
          <w:tblCellMar>
            <w:top w:w="0" w:type="dxa"/>
            <w:left w:w="108" w:type="dxa"/>
            <w:bottom w:w="0" w:type="dxa"/>
            <w:right w:w="108" w:type="dxa"/>
          </w:tblCellMar>
        </w:tblPrEx>
        <w:tc>
          <w:tcPr>
            <w:tcW w:w="4643" w:type="dxa"/>
            <w:noWrap w:val="0"/>
            <w:vAlign w:val="top"/>
          </w:tcPr>
          <w:p>
            <w:pPr>
              <w:widowControl/>
              <w:adjustRightInd w:val="0"/>
              <w:spacing w:line="560" w:lineRule="exact"/>
              <w:jc w:val="left"/>
              <w:rPr>
                <w:rFonts w:hint="eastAsia" w:ascii="宋体" w:hAnsi="宋体"/>
                <w:kern w:val="0"/>
                <w:sz w:val="28"/>
                <w:szCs w:val="28"/>
                <w:lang w:val="zh-CN"/>
              </w:rPr>
            </w:pPr>
            <w:r>
              <w:rPr>
                <w:rFonts w:hint="eastAsia" w:ascii="宋体" w:hAnsi="宋体"/>
                <w:b/>
                <w:kern w:val="0"/>
                <w:sz w:val="28"/>
                <w:szCs w:val="28"/>
                <w:lang w:val="zh-CN"/>
              </w:rPr>
              <w:t>甲方（采购人）：</w:t>
            </w:r>
            <w:r>
              <w:rPr>
                <w:rFonts w:hint="eastAsia" w:ascii="宋体" w:hAnsi="宋体"/>
                <w:kern w:val="0"/>
                <w:sz w:val="28"/>
                <w:szCs w:val="28"/>
                <w:lang w:val="zh-CN"/>
              </w:rPr>
              <w:t xml:space="preserve"> </w:t>
            </w:r>
          </w:p>
        </w:tc>
        <w:tc>
          <w:tcPr>
            <w:tcW w:w="4821" w:type="dxa"/>
            <w:noWrap w:val="0"/>
            <w:vAlign w:val="top"/>
          </w:tcPr>
          <w:p>
            <w:pPr>
              <w:widowControl/>
              <w:adjustRightInd w:val="0"/>
              <w:spacing w:line="560" w:lineRule="exact"/>
              <w:jc w:val="left"/>
              <w:rPr>
                <w:rFonts w:hint="eastAsia" w:ascii="宋体" w:hAnsi="宋体"/>
                <w:kern w:val="0"/>
                <w:sz w:val="28"/>
                <w:szCs w:val="28"/>
              </w:rPr>
            </w:pPr>
            <w:r>
              <w:rPr>
                <w:rFonts w:hint="eastAsia" w:ascii="宋体" w:hAnsi="宋体"/>
                <w:b/>
                <w:kern w:val="0"/>
                <w:sz w:val="28"/>
                <w:szCs w:val="28"/>
                <w:lang w:val="zh-CN"/>
              </w:rPr>
              <w:t>乙方（成交单位）：</w:t>
            </w:r>
            <w:r>
              <w:rPr>
                <w:rFonts w:hint="eastAsia" w:ascii="宋体" w:hAnsi="宋体"/>
                <w:kern w:val="0"/>
                <w:sz w:val="28"/>
                <w:szCs w:val="28"/>
              </w:rPr>
              <w:t xml:space="preserve"> </w:t>
            </w:r>
          </w:p>
        </w:tc>
      </w:tr>
      <w:tr>
        <w:tblPrEx>
          <w:tblCellMar>
            <w:top w:w="0" w:type="dxa"/>
            <w:left w:w="108" w:type="dxa"/>
            <w:bottom w:w="0" w:type="dxa"/>
            <w:right w:w="108" w:type="dxa"/>
          </w:tblCellMar>
        </w:tblPrEx>
        <w:tc>
          <w:tcPr>
            <w:tcW w:w="4643" w:type="dxa"/>
            <w:noWrap w:val="0"/>
            <w:vAlign w:val="top"/>
          </w:tcPr>
          <w:p>
            <w:pPr>
              <w:widowControl/>
              <w:adjustRightInd w:val="0"/>
              <w:spacing w:line="560" w:lineRule="exact"/>
              <w:jc w:val="left"/>
              <w:rPr>
                <w:rFonts w:hint="eastAsia" w:ascii="宋体" w:hAnsi="宋体"/>
                <w:b/>
                <w:kern w:val="0"/>
                <w:sz w:val="28"/>
                <w:szCs w:val="28"/>
              </w:rPr>
            </w:pPr>
            <w:r>
              <w:rPr>
                <w:rFonts w:hint="eastAsia" w:ascii="宋体" w:hAnsi="宋体"/>
                <w:b/>
                <w:kern w:val="0"/>
                <w:sz w:val="28"/>
                <w:szCs w:val="28"/>
                <w:lang w:val="zh-CN"/>
              </w:rPr>
              <w:t>代表人：</w:t>
            </w:r>
            <w:r>
              <w:rPr>
                <w:rFonts w:hint="eastAsia" w:ascii="宋体" w:hAnsi="宋体"/>
                <w:b/>
                <w:kern w:val="0"/>
                <w:sz w:val="28"/>
                <w:szCs w:val="28"/>
              </w:rPr>
              <w:t xml:space="preserve"> </w:t>
            </w:r>
          </w:p>
        </w:tc>
        <w:tc>
          <w:tcPr>
            <w:tcW w:w="4821" w:type="dxa"/>
            <w:noWrap w:val="0"/>
            <w:vAlign w:val="top"/>
          </w:tcPr>
          <w:p>
            <w:pPr>
              <w:widowControl/>
              <w:adjustRightInd w:val="0"/>
              <w:spacing w:line="560" w:lineRule="exact"/>
              <w:jc w:val="left"/>
              <w:rPr>
                <w:rFonts w:hint="eastAsia" w:ascii="宋体" w:hAnsi="宋体"/>
                <w:kern w:val="0"/>
                <w:sz w:val="28"/>
                <w:szCs w:val="28"/>
              </w:rPr>
            </w:pPr>
            <w:r>
              <w:rPr>
                <w:rFonts w:hint="eastAsia" w:ascii="宋体" w:hAnsi="宋体"/>
                <w:b/>
                <w:kern w:val="0"/>
                <w:sz w:val="28"/>
                <w:szCs w:val="28"/>
                <w:lang w:val="zh-CN"/>
              </w:rPr>
              <w:t>代表人</w:t>
            </w:r>
            <w:r>
              <w:rPr>
                <w:rFonts w:hint="eastAsia" w:ascii="宋体" w:hAnsi="宋体"/>
                <w:b/>
                <w:kern w:val="0"/>
                <w:sz w:val="28"/>
                <w:szCs w:val="28"/>
              </w:rPr>
              <w:t>：</w:t>
            </w:r>
            <w:r>
              <w:rPr>
                <w:rFonts w:hint="eastAsia" w:ascii="宋体" w:hAnsi="宋体"/>
                <w:kern w:val="0"/>
                <w:sz w:val="28"/>
                <w:szCs w:val="28"/>
              </w:rPr>
              <w:t xml:space="preserve"> </w:t>
            </w:r>
          </w:p>
        </w:tc>
      </w:tr>
      <w:tr>
        <w:tblPrEx>
          <w:tblCellMar>
            <w:top w:w="0" w:type="dxa"/>
            <w:left w:w="108" w:type="dxa"/>
            <w:bottom w:w="0" w:type="dxa"/>
            <w:right w:w="108" w:type="dxa"/>
          </w:tblCellMar>
        </w:tblPrEx>
        <w:tc>
          <w:tcPr>
            <w:tcW w:w="4643" w:type="dxa"/>
            <w:noWrap w:val="0"/>
            <w:vAlign w:val="top"/>
          </w:tcPr>
          <w:p>
            <w:pPr>
              <w:widowControl/>
              <w:adjustRightInd w:val="0"/>
              <w:spacing w:line="560" w:lineRule="exact"/>
              <w:jc w:val="left"/>
              <w:rPr>
                <w:rFonts w:hint="eastAsia" w:ascii="宋体" w:hAnsi="宋体"/>
                <w:b/>
                <w:kern w:val="0"/>
                <w:sz w:val="28"/>
                <w:szCs w:val="28"/>
              </w:rPr>
            </w:pPr>
            <w:r>
              <w:rPr>
                <w:rFonts w:hint="eastAsia" w:ascii="宋体" w:hAnsi="宋体"/>
                <w:b/>
                <w:kern w:val="0"/>
                <w:sz w:val="28"/>
                <w:szCs w:val="28"/>
                <w:lang w:val="zh-CN"/>
              </w:rPr>
              <w:t>电</w:t>
            </w:r>
            <w:r>
              <w:rPr>
                <w:rFonts w:hint="eastAsia" w:ascii="宋体" w:hAnsi="宋体"/>
                <w:b/>
                <w:kern w:val="0"/>
                <w:sz w:val="28"/>
                <w:szCs w:val="28"/>
              </w:rPr>
              <w:t xml:space="preserve">   </w:t>
            </w:r>
            <w:r>
              <w:rPr>
                <w:rFonts w:hint="eastAsia" w:ascii="宋体" w:hAnsi="宋体"/>
                <w:b/>
                <w:kern w:val="0"/>
                <w:sz w:val="28"/>
                <w:szCs w:val="28"/>
                <w:lang w:val="zh-CN"/>
              </w:rPr>
              <w:t>话：</w:t>
            </w:r>
            <w:r>
              <w:rPr>
                <w:rFonts w:hint="eastAsia" w:ascii="宋体" w:hAnsi="宋体"/>
                <w:b/>
                <w:kern w:val="0"/>
                <w:sz w:val="28"/>
                <w:szCs w:val="28"/>
              </w:rPr>
              <w:t xml:space="preserve"> </w:t>
            </w:r>
          </w:p>
        </w:tc>
        <w:tc>
          <w:tcPr>
            <w:tcW w:w="4821" w:type="dxa"/>
            <w:noWrap w:val="0"/>
            <w:vAlign w:val="top"/>
          </w:tcPr>
          <w:p>
            <w:pPr>
              <w:widowControl/>
              <w:adjustRightInd w:val="0"/>
              <w:spacing w:line="560" w:lineRule="exact"/>
              <w:jc w:val="left"/>
              <w:rPr>
                <w:rFonts w:hint="eastAsia" w:ascii="宋体" w:hAnsi="宋体"/>
                <w:kern w:val="0"/>
                <w:sz w:val="28"/>
                <w:szCs w:val="28"/>
              </w:rPr>
            </w:pPr>
            <w:r>
              <w:rPr>
                <w:rFonts w:hint="eastAsia" w:ascii="宋体" w:hAnsi="宋体"/>
                <w:b/>
                <w:kern w:val="0"/>
                <w:sz w:val="28"/>
                <w:szCs w:val="28"/>
              </w:rPr>
              <w:t>电   话：</w:t>
            </w:r>
            <w:r>
              <w:rPr>
                <w:rFonts w:hint="eastAsia" w:ascii="宋体" w:hAnsi="宋体"/>
                <w:kern w:val="0"/>
                <w:sz w:val="28"/>
                <w:szCs w:val="28"/>
              </w:rPr>
              <w:t xml:space="preserve"> </w:t>
            </w:r>
          </w:p>
        </w:tc>
      </w:tr>
      <w:tr>
        <w:tblPrEx>
          <w:tblCellMar>
            <w:top w:w="0" w:type="dxa"/>
            <w:left w:w="108" w:type="dxa"/>
            <w:bottom w:w="0" w:type="dxa"/>
            <w:right w:w="108" w:type="dxa"/>
          </w:tblCellMar>
        </w:tblPrEx>
        <w:tc>
          <w:tcPr>
            <w:tcW w:w="4643" w:type="dxa"/>
            <w:noWrap w:val="0"/>
            <w:vAlign w:val="top"/>
          </w:tcPr>
          <w:p>
            <w:pPr>
              <w:widowControl/>
              <w:adjustRightInd w:val="0"/>
              <w:spacing w:line="560" w:lineRule="exact"/>
              <w:jc w:val="left"/>
              <w:rPr>
                <w:rFonts w:hint="eastAsia" w:ascii="宋体" w:hAnsi="宋体"/>
                <w:b/>
                <w:kern w:val="0"/>
                <w:sz w:val="28"/>
                <w:szCs w:val="28"/>
              </w:rPr>
            </w:pPr>
            <w:r>
              <w:rPr>
                <w:rFonts w:hint="eastAsia" w:ascii="宋体" w:hAnsi="宋体"/>
                <w:b/>
                <w:kern w:val="0"/>
                <w:sz w:val="28"/>
                <w:szCs w:val="28"/>
                <w:lang w:val="zh-CN"/>
              </w:rPr>
              <w:t>开户银行：</w:t>
            </w:r>
          </w:p>
        </w:tc>
        <w:tc>
          <w:tcPr>
            <w:tcW w:w="4821" w:type="dxa"/>
            <w:noWrap w:val="0"/>
            <w:vAlign w:val="top"/>
          </w:tcPr>
          <w:p>
            <w:pPr>
              <w:spacing w:line="560" w:lineRule="exact"/>
              <w:rPr>
                <w:rFonts w:hint="eastAsia" w:ascii="宋体" w:hAnsi="宋体"/>
                <w:kern w:val="0"/>
                <w:sz w:val="28"/>
                <w:szCs w:val="28"/>
              </w:rPr>
            </w:pPr>
            <w:r>
              <w:rPr>
                <w:rFonts w:hint="eastAsia" w:ascii="宋体" w:hAnsi="宋体"/>
                <w:b/>
                <w:kern w:val="0"/>
                <w:sz w:val="28"/>
                <w:szCs w:val="28"/>
              </w:rPr>
              <w:t>开户银行：</w:t>
            </w:r>
            <w:r>
              <w:rPr>
                <w:rFonts w:hint="eastAsia" w:ascii="宋体" w:hAnsi="宋体"/>
                <w:kern w:val="0"/>
                <w:sz w:val="28"/>
                <w:szCs w:val="28"/>
              </w:rPr>
              <w:t xml:space="preserve"> </w:t>
            </w:r>
          </w:p>
        </w:tc>
      </w:tr>
      <w:tr>
        <w:tblPrEx>
          <w:tblCellMar>
            <w:top w:w="0" w:type="dxa"/>
            <w:left w:w="108" w:type="dxa"/>
            <w:bottom w:w="0" w:type="dxa"/>
            <w:right w:w="108" w:type="dxa"/>
          </w:tblCellMar>
        </w:tblPrEx>
        <w:tc>
          <w:tcPr>
            <w:tcW w:w="4643" w:type="dxa"/>
            <w:noWrap w:val="0"/>
            <w:vAlign w:val="top"/>
          </w:tcPr>
          <w:p>
            <w:pPr>
              <w:widowControl/>
              <w:adjustRightInd w:val="0"/>
              <w:spacing w:line="560" w:lineRule="exact"/>
              <w:jc w:val="left"/>
              <w:rPr>
                <w:rFonts w:hint="eastAsia" w:ascii="宋体" w:hAnsi="宋体"/>
                <w:b/>
                <w:kern w:val="0"/>
                <w:sz w:val="28"/>
                <w:szCs w:val="28"/>
              </w:rPr>
            </w:pPr>
            <w:r>
              <w:rPr>
                <w:rFonts w:hint="eastAsia" w:ascii="宋体" w:hAnsi="宋体"/>
                <w:b/>
                <w:kern w:val="0"/>
                <w:sz w:val="28"/>
                <w:szCs w:val="28"/>
                <w:lang w:val="zh-CN"/>
              </w:rPr>
              <w:t>帐</w:t>
            </w:r>
            <w:r>
              <w:rPr>
                <w:rFonts w:hint="eastAsia" w:ascii="宋体" w:hAnsi="宋体"/>
                <w:b/>
                <w:kern w:val="0"/>
                <w:sz w:val="28"/>
                <w:szCs w:val="28"/>
              </w:rPr>
              <w:t xml:space="preserve">    </w:t>
            </w:r>
            <w:r>
              <w:rPr>
                <w:rFonts w:hint="eastAsia" w:ascii="宋体" w:hAnsi="宋体"/>
                <w:b/>
                <w:kern w:val="0"/>
                <w:sz w:val="28"/>
                <w:szCs w:val="28"/>
                <w:lang w:val="zh-CN"/>
              </w:rPr>
              <w:t>号：</w:t>
            </w:r>
          </w:p>
        </w:tc>
        <w:tc>
          <w:tcPr>
            <w:tcW w:w="4821" w:type="dxa"/>
            <w:noWrap w:val="0"/>
            <w:vAlign w:val="top"/>
          </w:tcPr>
          <w:p>
            <w:pPr>
              <w:widowControl/>
              <w:spacing w:line="560" w:lineRule="exact"/>
              <w:jc w:val="left"/>
              <w:rPr>
                <w:rFonts w:hint="eastAsia" w:ascii="宋体" w:hAnsi="宋体"/>
                <w:kern w:val="0"/>
                <w:sz w:val="28"/>
                <w:szCs w:val="28"/>
              </w:rPr>
            </w:pPr>
            <w:r>
              <w:rPr>
                <w:rFonts w:hint="eastAsia" w:ascii="宋体" w:hAnsi="宋体"/>
                <w:b/>
                <w:kern w:val="0"/>
                <w:sz w:val="28"/>
                <w:szCs w:val="28"/>
              </w:rPr>
              <w:t>帐    号：</w:t>
            </w:r>
          </w:p>
          <w:p>
            <w:pPr>
              <w:widowControl/>
              <w:adjustRightInd w:val="0"/>
              <w:spacing w:line="560" w:lineRule="exact"/>
              <w:jc w:val="left"/>
              <w:rPr>
                <w:rFonts w:hint="eastAsia" w:ascii="宋体" w:hAnsi="宋体"/>
                <w:kern w:val="0"/>
                <w:sz w:val="28"/>
                <w:szCs w:val="28"/>
              </w:rPr>
            </w:pPr>
          </w:p>
          <w:p>
            <w:pPr>
              <w:widowControl/>
              <w:adjustRightInd w:val="0"/>
              <w:spacing w:line="560" w:lineRule="exact"/>
              <w:jc w:val="left"/>
              <w:rPr>
                <w:rFonts w:hint="eastAsia" w:ascii="宋体" w:hAnsi="宋体"/>
                <w:kern w:val="0"/>
                <w:sz w:val="28"/>
                <w:szCs w:val="28"/>
              </w:rPr>
            </w:pPr>
          </w:p>
        </w:tc>
      </w:tr>
      <w:tr>
        <w:tblPrEx>
          <w:tblCellMar>
            <w:top w:w="0" w:type="dxa"/>
            <w:left w:w="108" w:type="dxa"/>
            <w:bottom w:w="0" w:type="dxa"/>
            <w:right w:w="108" w:type="dxa"/>
          </w:tblCellMar>
        </w:tblPrEx>
        <w:tc>
          <w:tcPr>
            <w:tcW w:w="4643" w:type="dxa"/>
            <w:noWrap w:val="0"/>
            <w:vAlign w:val="top"/>
          </w:tcPr>
          <w:p>
            <w:pPr>
              <w:rPr>
                <w:rFonts w:hint="eastAsia" w:ascii="宋体" w:hAnsi="宋体"/>
                <w:b/>
                <w:kern w:val="0"/>
                <w:sz w:val="28"/>
                <w:szCs w:val="28"/>
                <w:lang w:val="zh-CN"/>
              </w:rPr>
            </w:pPr>
            <w:r>
              <w:rPr>
                <w:rFonts w:hint="eastAsia" w:ascii="宋体" w:hAnsi="宋体"/>
                <w:b/>
                <w:kern w:val="0"/>
                <w:sz w:val="28"/>
                <w:szCs w:val="28"/>
                <w:lang w:val="zh-CN"/>
              </w:rPr>
              <w:t>日      期：     年    月     日</w:t>
            </w:r>
          </w:p>
        </w:tc>
        <w:tc>
          <w:tcPr>
            <w:tcW w:w="4821" w:type="dxa"/>
            <w:noWrap w:val="0"/>
            <w:vAlign w:val="top"/>
          </w:tcPr>
          <w:p>
            <w:pPr>
              <w:rPr>
                <w:rFonts w:hint="eastAsia" w:ascii="宋体" w:hAnsi="宋体"/>
                <w:kern w:val="0"/>
                <w:lang w:val="zh-CN"/>
              </w:rPr>
            </w:pPr>
          </w:p>
        </w:tc>
      </w:tr>
    </w:tbl>
    <w:p>
      <w:pPr>
        <w:tabs>
          <w:tab w:val="left" w:pos="4500"/>
        </w:tabs>
        <w:autoSpaceDE w:val="0"/>
        <w:autoSpaceDN w:val="0"/>
        <w:adjustRightInd w:val="0"/>
        <w:spacing w:line="480" w:lineRule="auto"/>
        <w:jc w:val="center"/>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tabs>
          <w:tab w:val="left" w:pos="4500"/>
        </w:tabs>
        <w:autoSpaceDE w:val="0"/>
        <w:autoSpaceDN w:val="0"/>
        <w:adjustRightInd w:val="0"/>
        <w:spacing w:line="480" w:lineRule="auto"/>
        <w:rPr>
          <w:rFonts w:hint="eastAsia" w:ascii="宋体" w:hAnsi="宋体"/>
          <w:color w:val="000000"/>
          <w:sz w:val="44"/>
          <w:szCs w:val="44"/>
          <w:lang w:val="zh-CN"/>
        </w:rPr>
      </w:pPr>
    </w:p>
    <w:p>
      <w:pPr>
        <w:pStyle w:val="2"/>
        <w:spacing w:line="240" w:lineRule="auto"/>
        <w:jc w:val="center"/>
        <w:rPr>
          <w:rFonts w:hint="eastAsia" w:ascii="宋体" w:hAnsi="宋体"/>
          <w:lang w:val="zh-CN"/>
        </w:rPr>
      </w:pPr>
      <w:bookmarkStart w:id="32" w:name="_Toc465785689"/>
      <w:r>
        <w:rPr>
          <w:rFonts w:hint="eastAsia" w:ascii="宋体" w:hAnsi="宋体"/>
          <w:lang w:val="zh-CN"/>
        </w:rPr>
        <w:t>第六章 附件</w:t>
      </w:r>
      <w:bookmarkEnd w:id="32"/>
    </w:p>
    <w:p>
      <w:pPr>
        <w:rPr>
          <w:rFonts w:hint="eastAsia" w:ascii="宋体" w:hAnsi="宋体"/>
          <w:b/>
          <w:sz w:val="32"/>
          <w:szCs w:val="32"/>
        </w:rPr>
      </w:pPr>
      <w:r>
        <w:rPr>
          <w:rFonts w:hint="eastAsia" w:ascii="宋体" w:hAnsi="宋体"/>
          <w:b/>
          <w:sz w:val="32"/>
          <w:szCs w:val="32"/>
        </w:rPr>
        <w:t>附件一、价格响应一览表（格式）</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440"/>
        <w:gridCol w:w="2700"/>
        <w:gridCol w:w="144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6660" w:type="dxa"/>
            <w:gridSpan w:val="4"/>
            <w:tcBorders>
              <w:top w:val="nil"/>
              <w:left w:val="nil"/>
              <w:right w:val="nil"/>
            </w:tcBorders>
            <w:noWrap w:val="0"/>
            <w:vAlign w:val="center"/>
          </w:tcPr>
          <w:p>
            <w:pPr>
              <w:snapToGrid w:val="0"/>
              <w:spacing w:line="480" w:lineRule="auto"/>
              <w:jc w:val="left"/>
              <w:rPr>
                <w:rFonts w:hint="eastAsia" w:ascii="宋体" w:hAnsi="宋体"/>
                <w:color w:val="000000"/>
                <w:szCs w:val="21"/>
                <w:lang w:val="zh-CN"/>
              </w:rPr>
            </w:pPr>
            <w:r>
              <w:rPr>
                <w:rFonts w:hint="eastAsia" w:ascii="宋体" w:hAnsi="宋体"/>
                <w:color w:val="000000"/>
                <w:szCs w:val="21"/>
                <w:lang w:val="zh-CN"/>
              </w:rPr>
              <w:t xml:space="preserve">项目名称： </w:t>
            </w:r>
          </w:p>
        </w:tc>
        <w:tc>
          <w:tcPr>
            <w:tcW w:w="2700" w:type="dxa"/>
            <w:gridSpan w:val="2"/>
            <w:tcBorders>
              <w:top w:val="nil"/>
              <w:left w:val="nil"/>
              <w:right w:val="nil"/>
            </w:tcBorders>
            <w:noWrap w:val="0"/>
            <w:vAlign w:val="center"/>
          </w:tcPr>
          <w:p>
            <w:pPr>
              <w:snapToGrid w:val="0"/>
              <w:spacing w:line="480" w:lineRule="auto"/>
              <w:jc w:val="left"/>
              <w:rPr>
                <w:rFonts w:hint="eastAsia" w:ascii="宋体" w:hAnsi="宋体"/>
                <w:color w:val="000000"/>
                <w:szCs w:val="21"/>
                <w:lang w:val="zh-CN"/>
              </w:rPr>
            </w:pPr>
            <w:r>
              <w:rPr>
                <w:rFonts w:hint="eastAsia" w:ascii="宋体" w:hAnsi="宋体"/>
                <w:color w:val="000000"/>
                <w:szCs w:val="21"/>
                <w:lang w:val="zh-CN"/>
              </w:rPr>
              <w:t>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5220" w:type="dxa"/>
            <w:gridSpan w:val="3"/>
            <w:noWrap w:val="0"/>
            <w:vAlign w:val="center"/>
          </w:tcPr>
          <w:p>
            <w:pPr>
              <w:snapToGrid w:val="0"/>
              <w:spacing w:line="480" w:lineRule="auto"/>
              <w:jc w:val="center"/>
              <w:rPr>
                <w:rFonts w:hint="eastAsia" w:ascii="宋体" w:hAnsi="宋体"/>
                <w:color w:val="000000"/>
                <w:szCs w:val="21"/>
                <w:lang w:val="zh-CN"/>
              </w:rPr>
            </w:pPr>
            <w:r>
              <w:rPr>
                <w:rFonts w:hint="eastAsia" w:ascii="宋体" w:hAnsi="宋体"/>
                <w:color w:val="000000"/>
                <w:szCs w:val="21"/>
                <w:lang w:val="zh-CN"/>
              </w:rPr>
              <w:t>项目名称</w:t>
            </w:r>
          </w:p>
        </w:tc>
        <w:tc>
          <w:tcPr>
            <w:tcW w:w="2520" w:type="dxa"/>
            <w:gridSpan w:val="2"/>
            <w:noWrap w:val="0"/>
            <w:vAlign w:val="center"/>
          </w:tcPr>
          <w:p>
            <w:pPr>
              <w:snapToGrid w:val="0"/>
              <w:spacing w:line="480" w:lineRule="auto"/>
              <w:jc w:val="center"/>
              <w:rPr>
                <w:rFonts w:hint="eastAsia" w:ascii="宋体" w:hAnsi="宋体"/>
                <w:color w:val="000000"/>
                <w:szCs w:val="21"/>
                <w:lang w:val="zh-CN"/>
              </w:rPr>
            </w:pPr>
            <w:r>
              <w:rPr>
                <w:rFonts w:hint="eastAsia" w:ascii="宋体" w:hAnsi="宋体"/>
                <w:color w:val="000000"/>
                <w:szCs w:val="21"/>
                <w:lang w:val="zh-CN"/>
              </w:rPr>
              <w:t>金    额</w:t>
            </w:r>
          </w:p>
        </w:tc>
        <w:tc>
          <w:tcPr>
            <w:tcW w:w="1620" w:type="dxa"/>
            <w:noWrap w:val="0"/>
            <w:vAlign w:val="center"/>
          </w:tcPr>
          <w:p>
            <w:pPr>
              <w:snapToGrid w:val="0"/>
              <w:spacing w:line="480" w:lineRule="auto"/>
              <w:jc w:val="center"/>
              <w:rPr>
                <w:rFonts w:hint="eastAsia" w:ascii="宋体" w:hAnsi="宋体"/>
                <w:color w:val="000000"/>
                <w:szCs w:val="21"/>
                <w:lang w:val="zh-CN"/>
              </w:rPr>
            </w:pPr>
            <w:r>
              <w:rPr>
                <w:rFonts w:hint="eastAsia" w:ascii="宋体" w:hAnsi="宋体"/>
                <w:color w:val="000000"/>
                <w:szCs w:val="21"/>
                <w:lang w:val="zh-CN"/>
              </w:rPr>
              <w:t>服务时间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9" w:hRule="atLeast"/>
        </w:trPr>
        <w:tc>
          <w:tcPr>
            <w:tcW w:w="5220" w:type="dxa"/>
            <w:gridSpan w:val="3"/>
            <w:noWrap w:val="0"/>
            <w:vAlign w:val="center"/>
          </w:tcPr>
          <w:p>
            <w:pPr>
              <w:snapToGrid w:val="0"/>
              <w:spacing w:line="480" w:lineRule="auto"/>
              <w:jc w:val="center"/>
              <w:rPr>
                <w:rFonts w:hint="eastAsia" w:ascii="宋体" w:hAnsi="宋体"/>
                <w:sz w:val="24"/>
              </w:rPr>
            </w:pPr>
          </w:p>
        </w:tc>
        <w:tc>
          <w:tcPr>
            <w:tcW w:w="2520" w:type="dxa"/>
            <w:gridSpan w:val="2"/>
            <w:noWrap w:val="0"/>
            <w:vAlign w:val="center"/>
          </w:tcPr>
          <w:p>
            <w:pPr>
              <w:snapToGrid w:val="0"/>
              <w:spacing w:line="480" w:lineRule="auto"/>
              <w:rPr>
                <w:rFonts w:hint="eastAsia" w:ascii="宋体" w:hAnsi="宋体"/>
                <w:color w:val="000000"/>
                <w:szCs w:val="21"/>
                <w:lang w:val="zh-CN"/>
              </w:rPr>
            </w:pPr>
          </w:p>
        </w:tc>
        <w:tc>
          <w:tcPr>
            <w:tcW w:w="1620" w:type="dxa"/>
            <w:noWrap w:val="0"/>
            <w:vAlign w:val="center"/>
          </w:tcPr>
          <w:p>
            <w:pPr>
              <w:snapToGrid w:val="0"/>
              <w:spacing w:line="480" w:lineRule="auto"/>
              <w:rPr>
                <w:rFonts w:hint="eastAsia" w:ascii="宋体" w:hAnsi="宋体"/>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trPr>
        <w:tc>
          <w:tcPr>
            <w:tcW w:w="9360" w:type="dxa"/>
            <w:gridSpan w:val="6"/>
            <w:noWrap w:val="0"/>
            <w:vAlign w:val="center"/>
          </w:tcPr>
          <w:p>
            <w:pPr>
              <w:snapToGrid w:val="0"/>
              <w:spacing w:line="480" w:lineRule="auto"/>
              <w:rPr>
                <w:rFonts w:hint="eastAsia" w:ascii="宋体" w:hAnsi="宋体"/>
                <w:color w:val="000000"/>
                <w:szCs w:val="21"/>
                <w:lang w:val="zh-CN"/>
              </w:rPr>
            </w:pPr>
            <w:r>
              <w:rPr>
                <w:rFonts w:hint="eastAsia" w:ascii="宋体" w:hAnsi="宋体"/>
                <w:color w:val="000000"/>
                <w:szCs w:val="21"/>
                <w:lang w:val="zh-CN"/>
              </w:rPr>
              <w:t>其他优惠承诺：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1080" w:type="dxa"/>
            <w:noWrap w:val="0"/>
            <w:vAlign w:val="center"/>
          </w:tcPr>
          <w:p>
            <w:pPr>
              <w:snapToGrid w:val="0"/>
              <w:spacing w:line="480" w:lineRule="auto"/>
              <w:jc w:val="center"/>
              <w:rPr>
                <w:rFonts w:hint="eastAsia" w:ascii="宋体" w:hAnsi="宋体"/>
                <w:color w:val="000000"/>
                <w:szCs w:val="21"/>
                <w:lang w:val="zh-CN"/>
              </w:rPr>
            </w:pPr>
            <w:r>
              <w:rPr>
                <w:rFonts w:hint="eastAsia" w:ascii="宋体" w:hAnsi="宋体"/>
                <w:color w:val="000000"/>
                <w:szCs w:val="21"/>
                <w:lang w:val="zh-CN"/>
              </w:rPr>
              <w:t>备注：</w:t>
            </w:r>
          </w:p>
        </w:tc>
        <w:tc>
          <w:tcPr>
            <w:tcW w:w="8280" w:type="dxa"/>
            <w:gridSpan w:val="5"/>
            <w:noWrap w:val="0"/>
            <w:vAlign w:val="top"/>
          </w:tcPr>
          <w:p>
            <w:pPr>
              <w:snapToGrid w:val="0"/>
              <w:spacing w:line="480" w:lineRule="auto"/>
              <w:rPr>
                <w:rFonts w:hint="eastAsia" w:ascii="宋体" w:hAnsi="宋体"/>
                <w:color w:val="000000"/>
                <w:szCs w:val="21"/>
                <w:lang w:val="zh-CN"/>
              </w:rPr>
            </w:pPr>
          </w:p>
          <w:p>
            <w:pPr>
              <w:snapToGrid w:val="0"/>
              <w:spacing w:line="480" w:lineRule="auto"/>
              <w:rPr>
                <w:rFonts w:hint="eastAsia" w:ascii="宋体" w:hAnsi="宋体"/>
                <w:color w:val="000000"/>
                <w:szCs w:val="21"/>
                <w:lang w:val="zh-CN"/>
              </w:rPr>
            </w:pPr>
            <w:r>
              <w:rPr>
                <w:rFonts w:hint="eastAsia" w:ascii="宋体" w:hAnsi="宋体"/>
                <w:color w:val="000000"/>
                <w:szCs w:val="21"/>
                <w:lang w:val="zh-CN"/>
              </w:rPr>
              <w:t>1、所有价格均用人民币表示；</w:t>
            </w:r>
          </w:p>
          <w:p>
            <w:pPr>
              <w:snapToGrid w:val="0"/>
              <w:spacing w:line="480" w:lineRule="auto"/>
              <w:rPr>
                <w:rFonts w:hint="eastAsia" w:ascii="宋体" w:hAnsi="宋体"/>
                <w:color w:val="000000"/>
                <w:szCs w:val="21"/>
                <w:lang w:val="zh-CN"/>
              </w:rPr>
            </w:pPr>
            <w:r>
              <w:rPr>
                <w:rFonts w:hint="eastAsia" w:ascii="宋体" w:hAnsi="宋体"/>
                <w:color w:val="000000"/>
                <w:szCs w:val="21"/>
                <w:lang w:val="zh-CN"/>
              </w:rPr>
              <w:t>2、总报价包括全部总价、培训、技术服务、必不可少的部件、标准备件、专用工具、技术资料等费用及其他交付买方正使用前的所有费用</w:t>
            </w:r>
          </w:p>
          <w:p>
            <w:pPr>
              <w:snapToGrid w:val="0"/>
              <w:spacing w:line="480" w:lineRule="auto"/>
              <w:jc w:val="center"/>
              <w:rPr>
                <w:rFonts w:hint="eastAsia" w:ascii="宋体" w:hAnsi="宋体"/>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3" w:hRule="atLeast"/>
        </w:trPr>
        <w:tc>
          <w:tcPr>
            <w:tcW w:w="2520" w:type="dxa"/>
            <w:gridSpan w:val="2"/>
            <w:noWrap w:val="0"/>
            <w:vAlign w:val="center"/>
          </w:tcPr>
          <w:p>
            <w:pPr>
              <w:snapToGrid w:val="0"/>
              <w:spacing w:line="480" w:lineRule="auto"/>
              <w:jc w:val="center"/>
              <w:rPr>
                <w:rFonts w:hint="eastAsia" w:ascii="宋体" w:hAnsi="宋体"/>
                <w:color w:val="000000"/>
                <w:szCs w:val="21"/>
                <w:lang w:val="zh-CN"/>
              </w:rPr>
            </w:pPr>
            <w:r>
              <w:rPr>
                <w:rFonts w:hint="eastAsia" w:ascii="宋体" w:hAnsi="宋体"/>
                <w:color w:val="000000"/>
                <w:szCs w:val="21"/>
                <w:lang w:val="zh-CN"/>
              </w:rPr>
              <w:t>报价：（人民币）</w:t>
            </w:r>
          </w:p>
        </w:tc>
        <w:tc>
          <w:tcPr>
            <w:tcW w:w="6840" w:type="dxa"/>
            <w:gridSpan w:val="4"/>
            <w:noWrap w:val="0"/>
            <w:vAlign w:val="center"/>
          </w:tcPr>
          <w:p>
            <w:pPr>
              <w:snapToGrid w:val="0"/>
              <w:spacing w:line="480" w:lineRule="auto"/>
              <w:rPr>
                <w:rFonts w:hint="eastAsia" w:ascii="宋体" w:hAnsi="宋体"/>
                <w:color w:val="000000"/>
                <w:szCs w:val="21"/>
                <w:lang w:val="zh-CN"/>
              </w:rPr>
            </w:pPr>
            <w:r>
              <w:rPr>
                <w:rFonts w:hint="eastAsia" w:ascii="宋体" w:hAnsi="宋体"/>
                <w:color w:val="000000"/>
                <w:szCs w:val="21"/>
                <w:lang w:val="zh-CN"/>
              </w:rPr>
              <w:t>（小写）：</w:t>
            </w:r>
          </w:p>
          <w:p>
            <w:pPr>
              <w:snapToGrid w:val="0"/>
              <w:spacing w:line="480" w:lineRule="auto"/>
              <w:rPr>
                <w:rFonts w:hint="eastAsia" w:ascii="宋体" w:hAnsi="宋体"/>
                <w:color w:val="000000"/>
                <w:szCs w:val="21"/>
                <w:lang w:val="zh-CN"/>
              </w:rPr>
            </w:pPr>
            <w:r>
              <w:rPr>
                <w:rFonts w:hint="eastAsia" w:ascii="宋体" w:hAnsi="宋体"/>
                <w:color w:val="000000"/>
                <w:szCs w:val="21"/>
                <w:lang w:val="zh-CN"/>
              </w:rPr>
              <w:t>（大写）：</w:t>
            </w:r>
          </w:p>
        </w:tc>
      </w:tr>
    </w:tbl>
    <w:p>
      <w:pPr>
        <w:autoSpaceDE w:val="0"/>
        <w:autoSpaceDN w:val="0"/>
        <w:adjustRightInd w:val="0"/>
        <w:spacing w:line="480" w:lineRule="auto"/>
        <w:rPr>
          <w:rFonts w:hint="eastAsia" w:ascii="宋体" w:hAnsi="宋体"/>
          <w:color w:val="000000"/>
          <w:szCs w:val="21"/>
          <w:lang w:val="zh-CN"/>
        </w:rPr>
      </w:pPr>
      <w:r>
        <w:rPr>
          <w:rFonts w:hint="eastAsia" w:ascii="宋体" w:hAnsi="宋体"/>
          <w:color w:val="000000"/>
          <w:szCs w:val="21"/>
          <w:lang w:val="zh-CN"/>
        </w:rPr>
        <w:t>供应商名称（盖章）：</w:t>
      </w:r>
    </w:p>
    <w:p>
      <w:pPr>
        <w:pStyle w:val="4"/>
        <w:spacing w:before="0" w:beforeAutospacing="0" w:after="0" w:afterAutospacing="0" w:line="480" w:lineRule="exact"/>
        <w:ind w:firstLine="241" w:firstLineChars="100"/>
        <w:rPr>
          <w:rFonts w:hint="eastAsia"/>
          <w:b/>
          <w:color w:val="FF0000"/>
          <w:szCs w:val="21"/>
          <w:lang w:val="zh-CN"/>
        </w:rPr>
      </w:pPr>
      <w:r>
        <w:rPr>
          <w:rFonts w:hint="eastAsia"/>
          <w:b/>
          <w:color w:val="FF0000"/>
          <w:szCs w:val="21"/>
          <w:lang w:val="zh-CN"/>
        </w:rPr>
        <w:t>说明：价格响应一览表和实质性资格证明文件一式四份，三份为响应文件正副本内材料，一份单独装在信封中与响应文件一同递交作为采购单位评审前资质审查依据。</w:t>
      </w:r>
    </w:p>
    <w:p>
      <w:pPr>
        <w:widowControl/>
        <w:adjustRightInd w:val="0"/>
        <w:spacing w:line="240" w:lineRule="atLeast"/>
        <w:jc w:val="left"/>
        <w:rPr>
          <w:rFonts w:hint="eastAsia" w:ascii="宋体" w:hAnsi="宋体" w:cs="宋体"/>
          <w:color w:val="000000"/>
          <w:kern w:val="0"/>
          <w:sz w:val="28"/>
          <w:szCs w:val="28"/>
          <w:lang w:val="zh-CN"/>
        </w:rPr>
      </w:pPr>
      <w:bookmarkStart w:id="33" w:name="_Toc120614284"/>
      <w:bookmarkStart w:id="34" w:name="_Toc120614291"/>
      <w:bookmarkStart w:id="35" w:name="_Toc22356583"/>
      <w:bookmarkStart w:id="36" w:name="_Toc23828483"/>
      <w:bookmarkStart w:id="37" w:name="_Toc513029281"/>
      <w:bookmarkStart w:id="38" w:name="_Toc49090582"/>
      <w:bookmarkStart w:id="39" w:name="_Toc24878535"/>
      <w:bookmarkStart w:id="40" w:name="_Toc26554103"/>
    </w:p>
    <w:p>
      <w:pPr>
        <w:widowControl/>
        <w:adjustRightInd w:val="0"/>
        <w:spacing w:line="240" w:lineRule="atLeast"/>
        <w:jc w:val="left"/>
        <w:rPr>
          <w:rFonts w:hint="eastAsia" w:ascii="宋体" w:hAnsi="宋体" w:cs="宋体"/>
          <w:color w:val="000000"/>
          <w:kern w:val="0"/>
          <w:sz w:val="28"/>
          <w:szCs w:val="28"/>
          <w:lang w:val="zh-CN"/>
        </w:rPr>
      </w:pPr>
    </w:p>
    <w:p>
      <w:pPr>
        <w:widowControl/>
        <w:adjustRightInd w:val="0"/>
        <w:spacing w:line="240" w:lineRule="atLeast"/>
        <w:jc w:val="left"/>
        <w:rPr>
          <w:rFonts w:hint="eastAsia" w:ascii="宋体" w:hAnsi="宋体" w:cs="宋体"/>
          <w:color w:val="000000"/>
          <w:kern w:val="0"/>
          <w:sz w:val="28"/>
          <w:szCs w:val="28"/>
          <w:lang w:val="zh-CN"/>
        </w:rPr>
      </w:pPr>
    </w:p>
    <w:p>
      <w:pPr>
        <w:widowControl/>
        <w:adjustRightInd w:val="0"/>
        <w:spacing w:line="240" w:lineRule="atLeast"/>
        <w:jc w:val="left"/>
        <w:rPr>
          <w:rFonts w:hint="eastAsia" w:ascii="宋体" w:hAnsi="宋体" w:cs="宋体"/>
          <w:color w:val="000000"/>
          <w:kern w:val="0"/>
          <w:sz w:val="28"/>
          <w:szCs w:val="28"/>
          <w:lang w:val="zh-CN"/>
        </w:rPr>
      </w:pPr>
    </w:p>
    <w:p>
      <w:pPr>
        <w:widowControl/>
        <w:adjustRightInd w:val="0"/>
        <w:spacing w:line="240" w:lineRule="atLeast"/>
        <w:jc w:val="left"/>
        <w:rPr>
          <w:rFonts w:hint="eastAsia" w:ascii="宋体" w:hAnsi="宋体" w:cs="宋体"/>
          <w:color w:val="000000"/>
          <w:kern w:val="0"/>
          <w:sz w:val="28"/>
          <w:szCs w:val="28"/>
          <w:lang w:val="zh-CN"/>
        </w:rPr>
      </w:pPr>
    </w:p>
    <w:p>
      <w:pPr>
        <w:widowControl/>
        <w:adjustRightInd w:val="0"/>
        <w:spacing w:line="240" w:lineRule="atLeast"/>
        <w:jc w:val="left"/>
        <w:rPr>
          <w:rFonts w:hint="eastAsia" w:ascii="宋体" w:hAnsi="宋体" w:cs="宋体"/>
          <w:color w:val="000000"/>
          <w:kern w:val="0"/>
          <w:sz w:val="28"/>
          <w:szCs w:val="28"/>
          <w:lang w:val="zh-CN"/>
        </w:rPr>
      </w:pPr>
    </w:p>
    <w:p>
      <w:pPr>
        <w:widowControl/>
        <w:adjustRightInd w:val="0"/>
        <w:spacing w:line="240" w:lineRule="atLeast"/>
        <w:jc w:val="left"/>
        <w:rPr>
          <w:rFonts w:hint="eastAsia" w:ascii="宋体" w:hAnsi="宋体" w:cs="宋体"/>
          <w:color w:val="000000"/>
          <w:kern w:val="0"/>
          <w:sz w:val="28"/>
          <w:szCs w:val="28"/>
          <w:lang w:val="zh-CN"/>
        </w:rPr>
      </w:pPr>
    </w:p>
    <w:p>
      <w:pPr>
        <w:rPr>
          <w:rFonts w:hint="eastAsia" w:ascii="宋体" w:hAnsi="宋体"/>
          <w:b/>
          <w:sz w:val="32"/>
          <w:szCs w:val="32"/>
        </w:rPr>
      </w:pPr>
      <w:r>
        <w:rPr>
          <w:rFonts w:hint="eastAsia" w:ascii="宋体" w:hAnsi="宋体"/>
          <w:b/>
          <w:sz w:val="32"/>
          <w:szCs w:val="32"/>
        </w:rPr>
        <w:t>附件二、分项报价表（格式）</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046"/>
        <w:gridCol w:w="1930"/>
        <w:gridCol w:w="419"/>
        <w:gridCol w:w="628"/>
        <w:gridCol w:w="1417"/>
        <w:gridCol w:w="1302"/>
        <w:gridCol w:w="115"/>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32" w:type="dxa"/>
          <w:jc w:val="center"/>
        </w:trPr>
        <w:tc>
          <w:tcPr>
            <w:tcW w:w="4251" w:type="dxa"/>
            <w:gridSpan w:val="4"/>
            <w:tcBorders>
              <w:top w:val="nil"/>
              <w:left w:val="nil"/>
              <w:bottom w:val="nil"/>
              <w:right w:val="nil"/>
            </w:tcBorders>
            <w:noWrap w:val="0"/>
            <w:vAlign w:val="center"/>
          </w:tcPr>
          <w:p>
            <w:pPr>
              <w:widowControl/>
              <w:snapToGrid w:val="0"/>
              <w:spacing w:line="360" w:lineRule="auto"/>
              <w:jc w:val="left"/>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 xml:space="preserve">项目名称： </w:t>
            </w:r>
          </w:p>
        </w:tc>
        <w:tc>
          <w:tcPr>
            <w:tcW w:w="3347" w:type="dxa"/>
            <w:gridSpan w:val="3"/>
            <w:tcBorders>
              <w:top w:val="nil"/>
              <w:left w:val="nil"/>
              <w:bottom w:val="nil"/>
              <w:right w:val="nil"/>
            </w:tcBorders>
            <w:noWrap w:val="0"/>
            <w:vAlign w:val="center"/>
          </w:tcPr>
          <w:p>
            <w:pPr>
              <w:widowControl/>
              <w:snapToGrid w:val="0"/>
              <w:spacing w:line="360" w:lineRule="auto"/>
              <w:ind w:firstLine="980" w:firstLineChars="350"/>
              <w:jc w:val="left"/>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项目编号：</w:t>
            </w:r>
            <w:r>
              <w:rPr>
                <w:rFonts w:hint="eastAsia" w:ascii="宋体" w:hAnsi="宋体"/>
                <w:b/>
                <w:color w:val="000000"/>
                <w:sz w:val="28"/>
                <w:szCs w:val="28"/>
                <w:u w:val="single"/>
                <w:lang w:val="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jc w:val="center"/>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 xml:space="preserve"> 序号 </w:t>
            </w:r>
          </w:p>
        </w:tc>
        <w:tc>
          <w:tcPr>
            <w:tcW w:w="1046" w:type="dxa"/>
            <w:tcBorders>
              <w:top w:val="single" w:color="auto" w:sz="4" w:space="0"/>
              <w:left w:val="single" w:color="auto" w:sz="4" w:space="0"/>
              <w:right w:val="single" w:color="auto" w:sz="4" w:space="0"/>
            </w:tcBorders>
            <w:noWrap w:val="0"/>
            <w:vAlign w:val="center"/>
          </w:tcPr>
          <w:p>
            <w:pPr>
              <w:widowControl/>
              <w:adjustRightInd w:val="0"/>
              <w:jc w:val="center"/>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名称</w:t>
            </w:r>
          </w:p>
        </w:tc>
        <w:tc>
          <w:tcPr>
            <w:tcW w:w="1930" w:type="dxa"/>
            <w:tcBorders>
              <w:top w:val="single" w:color="auto" w:sz="4" w:space="0"/>
              <w:left w:val="single" w:color="auto" w:sz="4" w:space="0"/>
              <w:right w:val="single" w:color="auto" w:sz="4" w:space="0"/>
            </w:tcBorders>
            <w:noWrap w:val="0"/>
            <w:vAlign w:val="center"/>
          </w:tcPr>
          <w:p>
            <w:pPr>
              <w:widowControl/>
              <w:adjustRightInd w:val="0"/>
              <w:jc w:val="center"/>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品牌、规格或型号或分项目</w:t>
            </w:r>
          </w:p>
        </w:tc>
        <w:tc>
          <w:tcPr>
            <w:tcW w:w="1047" w:type="dxa"/>
            <w:gridSpan w:val="2"/>
            <w:tcBorders>
              <w:top w:val="single" w:color="auto" w:sz="4" w:space="0"/>
              <w:left w:val="single" w:color="auto" w:sz="4" w:space="0"/>
              <w:right w:val="single" w:color="auto" w:sz="4" w:space="0"/>
            </w:tcBorders>
            <w:noWrap w:val="0"/>
            <w:vAlign w:val="center"/>
          </w:tcPr>
          <w:p>
            <w:pPr>
              <w:widowControl/>
              <w:adjustRightInd w:val="0"/>
              <w:jc w:val="center"/>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数量</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jc w:val="center"/>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单价</w:t>
            </w:r>
            <w:r>
              <w:rPr>
                <w:rFonts w:hint="eastAsia" w:ascii="宋体" w:hAnsi="宋体" w:cs="宋体"/>
                <w:b/>
                <w:color w:val="000000"/>
                <w:kern w:val="0"/>
                <w:sz w:val="28"/>
                <w:szCs w:val="28"/>
              </w:rPr>
              <w:t>（元）</w:t>
            </w:r>
          </w:p>
        </w:tc>
        <w:tc>
          <w:tcPr>
            <w:tcW w:w="1417"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jc w:val="center"/>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总价（元）</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jc w:val="center"/>
              <w:rPr>
                <w:rFonts w:hint="eastAsia" w:ascii="宋体" w:hAnsi="宋体" w:cs="宋体"/>
                <w:color w:val="000000"/>
                <w:kern w:val="0"/>
                <w:sz w:val="28"/>
                <w:szCs w:val="28"/>
                <w:lang w:val="zh-CN"/>
              </w:rPr>
            </w:pPr>
            <w:r>
              <w:rPr>
                <w:rFonts w:hint="eastAsia" w:ascii="宋体" w:hAnsi="宋体" w:cs="宋体"/>
                <w:b/>
                <w:color w:val="000000"/>
                <w:kern w:val="0"/>
                <w:sz w:val="28"/>
                <w:szCs w:val="28"/>
              </w:rPr>
              <w:t>是否属于小、微型企业的产品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6"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930"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7" w:type="dxa"/>
            <w:gridSpan w:val="2"/>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gridSpan w:val="2"/>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6"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930"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7" w:type="dxa"/>
            <w:gridSpan w:val="2"/>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gridSpan w:val="2"/>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6"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930"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7" w:type="dxa"/>
            <w:gridSpan w:val="2"/>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gridSpan w:val="2"/>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6"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930"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7" w:type="dxa"/>
            <w:gridSpan w:val="2"/>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gridSpan w:val="2"/>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6"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930"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7" w:type="dxa"/>
            <w:gridSpan w:val="2"/>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gridSpan w:val="2"/>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6"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930"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7" w:type="dxa"/>
            <w:gridSpan w:val="2"/>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gridSpan w:val="2"/>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6"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930" w:type="dxa"/>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047" w:type="dxa"/>
            <w:gridSpan w:val="2"/>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gridSpan w:val="2"/>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902" w:type="dxa"/>
            <w:gridSpan w:val="2"/>
            <w:tcBorders>
              <w:top w:val="single" w:color="auto" w:sz="4" w:space="0"/>
              <w:left w:val="single" w:color="auto" w:sz="4" w:space="0"/>
              <w:bottom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总价小计：</w:t>
            </w:r>
          </w:p>
        </w:tc>
        <w:tc>
          <w:tcPr>
            <w:tcW w:w="7228" w:type="dxa"/>
            <w:gridSpan w:val="7"/>
            <w:tcBorders>
              <w:left w:val="single" w:color="auto" w:sz="4" w:space="0"/>
              <w:right w:val="single" w:color="auto" w:sz="4" w:space="0"/>
            </w:tcBorders>
            <w:noWrap w:val="0"/>
            <w:vAlign w:val="top"/>
          </w:tcPr>
          <w:p>
            <w:pPr>
              <w:widowControl/>
              <w:adjustRightInd w:val="0"/>
              <w:jc w:val="left"/>
              <w:rPr>
                <w:rFonts w:hint="eastAsia" w:ascii="宋体" w:hAnsi="宋体" w:cs="宋体"/>
                <w:color w:val="000000"/>
                <w:kern w:val="0"/>
                <w:sz w:val="28"/>
                <w:szCs w:val="28"/>
                <w:lang w:val="zh-CN"/>
              </w:rPr>
            </w:pPr>
          </w:p>
        </w:tc>
      </w:tr>
    </w:tbl>
    <w:p>
      <w:pPr>
        <w:widowControl/>
        <w:adjustRightInd w:val="0"/>
        <w:jc w:val="left"/>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供应商名称：</w:t>
      </w:r>
      <w:r>
        <w:rPr>
          <w:rFonts w:hint="eastAsia" w:ascii="宋体" w:hAnsi="宋体"/>
          <w:color w:val="000000"/>
          <w:kern w:val="0"/>
          <w:sz w:val="28"/>
          <w:szCs w:val="28"/>
          <w:u w:val="single"/>
          <w:lang w:val="zh-CN"/>
        </w:rPr>
        <w:t xml:space="preserve">                                                      </w:t>
      </w:r>
      <w:r>
        <w:rPr>
          <w:rFonts w:hint="eastAsia" w:ascii="宋体" w:hAnsi="宋体" w:cs="宋体"/>
          <w:color w:val="000000"/>
          <w:kern w:val="0"/>
          <w:sz w:val="28"/>
          <w:szCs w:val="28"/>
          <w:lang w:val="zh-CN"/>
        </w:rPr>
        <w:t>（盖章）</w:t>
      </w:r>
    </w:p>
    <w:p>
      <w:pPr>
        <w:widowControl/>
        <w:adjustRightInd w:val="0"/>
        <w:jc w:val="left"/>
        <w:rPr>
          <w:rFonts w:hint="eastAsia" w:ascii="宋体" w:hAnsi="宋体" w:cs="宋体"/>
          <w:color w:val="000000"/>
          <w:kern w:val="0"/>
          <w:sz w:val="28"/>
          <w:szCs w:val="28"/>
          <w:lang w:val="zh-CN"/>
        </w:rPr>
      </w:pPr>
      <w:r>
        <w:rPr>
          <w:rFonts w:hint="eastAsia" w:ascii="宋体" w:hAnsi="宋体" w:cs="宋体"/>
          <w:color w:val="000000"/>
          <w:kern w:val="0"/>
          <w:sz w:val="28"/>
          <w:szCs w:val="28"/>
          <w:lang w:val="zh-CN"/>
        </w:rPr>
        <w:t>说明：1、如果行数不够，请自行增加。</w:t>
      </w:r>
    </w:p>
    <w:p>
      <w:pPr>
        <w:widowControl/>
        <w:adjustRightInd w:val="0"/>
        <w:ind w:firstLine="560" w:firstLineChars="200"/>
        <w:jc w:val="left"/>
        <w:rPr>
          <w:rFonts w:hint="eastAsia" w:ascii="宋体" w:hAnsi="宋体" w:cs="宋体"/>
          <w:color w:val="000000"/>
          <w:kern w:val="0"/>
          <w:sz w:val="28"/>
          <w:szCs w:val="28"/>
        </w:rPr>
      </w:pPr>
      <w:r>
        <w:rPr>
          <w:rFonts w:hint="eastAsia" w:ascii="宋体" w:hAnsi="宋体" w:cs="宋体"/>
          <w:color w:val="000000"/>
          <w:kern w:val="0"/>
          <w:sz w:val="28"/>
          <w:szCs w:val="28"/>
          <w:lang w:val="zh-CN"/>
        </w:rPr>
        <w:t xml:space="preserve">  2、在“</w:t>
      </w:r>
      <w:r>
        <w:rPr>
          <w:rFonts w:hint="eastAsia" w:ascii="宋体" w:hAnsi="宋体" w:cs="宋体"/>
          <w:color w:val="000000"/>
          <w:kern w:val="0"/>
          <w:sz w:val="28"/>
          <w:szCs w:val="28"/>
        </w:rPr>
        <w:t>是否属于小、微型企业的产品</w:t>
      </w:r>
      <w:r>
        <w:rPr>
          <w:rFonts w:hint="eastAsia" w:ascii="宋体" w:hAnsi="宋体" w:cs="宋体"/>
          <w:color w:val="000000"/>
          <w:kern w:val="0"/>
          <w:sz w:val="28"/>
          <w:szCs w:val="28"/>
          <w:lang w:val="zh-CN"/>
        </w:rPr>
        <w:t>”栏内，填写“是”或“否”</w:t>
      </w:r>
      <w:r>
        <w:rPr>
          <w:rFonts w:hint="eastAsia" w:ascii="宋体" w:hAnsi="宋体" w:cs="宋体"/>
          <w:color w:val="000000"/>
          <w:kern w:val="0"/>
          <w:sz w:val="28"/>
          <w:szCs w:val="28"/>
        </w:rPr>
        <w:t>，如果小微型企业的产品报价无法划分计算的，评标时将不予认可。</w:t>
      </w:r>
      <w:r>
        <w:rPr>
          <w:rFonts w:hint="eastAsia" w:ascii="宋体" w:hAnsi="宋体"/>
          <w:sz w:val="28"/>
          <w:szCs w:val="28"/>
        </w:rPr>
        <w:t>小型和微型企业产品是指</w:t>
      </w:r>
      <w:r>
        <w:rPr>
          <w:rFonts w:hint="eastAsia" w:ascii="宋体" w:hAnsi="宋体" w:cs="宋体"/>
          <w:color w:val="000000"/>
          <w:kern w:val="0"/>
          <w:sz w:val="28"/>
          <w:szCs w:val="28"/>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pPr>
        <w:autoSpaceDE w:val="0"/>
        <w:autoSpaceDN w:val="0"/>
        <w:adjustRightInd w:val="0"/>
        <w:spacing w:line="480" w:lineRule="auto"/>
        <w:jc w:val="left"/>
        <w:outlineLvl w:val="0"/>
        <w:rPr>
          <w:rFonts w:hint="eastAsia" w:ascii="宋体" w:hAnsi="宋体"/>
          <w:b/>
          <w:sz w:val="32"/>
          <w:szCs w:val="32"/>
        </w:rPr>
      </w:pPr>
    </w:p>
    <w:p>
      <w:pPr>
        <w:rPr>
          <w:rFonts w:hint="eastAsia" w:ascii="宋体" w:hAnsi="宋体"/>
          <w:b/>
          <w:sz w:val="32"/>
          <w:szCs w:val="32"/>
        </w:rPr>
      </w:pPr>
      <w:r>
        <w:rPr>
          <w:rFonts w:hint="eastAsia" w:ascii="宋体" w:hAnsi="宋体"/>
          <w:b/>
          <w:sz w:val="32"/>
          <w:szCs w:val="32"/>
        </w:rPr>
        <w:t>附件三、申请及声明（格式）</w:t>
      </w:r>
    </w:p>
    <w:p>
      <w:pPr>
        <w:rPr>
          <w:rFonts w:hint="eastAsia" w:ascii="宋体" w:hAnsi="宋体"/>
          <w:b/>
          <w:sz w:val="32"/>
          <w:szCs w:val="32"/>
        </w:rPr>
      </w:pPr>
    </w:p>
    <w:p>
      <w:pPr>
        <w:rPr>
          <w:rFonts w:hint="eastAsia" w:ascii="宋体" w:hAnsi="宋体" w:eastAsia="宋体"/>
          <w:sz w:val="28"/>
          <w:szCs w:val="28"/>
          <w:lang w:eastAsia="zh-CN"/>
        </w:rPr>
      </w:pPr>
      <w:r>
        <w:rPr>
          <w:rFonts w:hint="eastAsia" w:ascii="宋体" w:hAnsi="宋体"/>
          <w:sz w:val="28"/>
          <w:szCs w:val="28"/>
        </w:rPr>
        <w:t>致：</w:t>
      </w:r>
      <w:r>
        <w:rPr>
          <w:rFonts w:hint="eastAsia" w:ascii="宋体" w:hAnsi="宋体"/>
          <w:sz w:val="28"/>
          <w:szCs w:val="28"/>
          <w:lang w:eastAsia="zh-CN"/>
        </w:rPr>
        <w:t>江苏省第二中医院</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根据贵方</w:t>
      </w:r>
      <w:r>
        <w:rPr>
          <w:rFonts w:hint="eastAsia" w:ascii="宋体" w:hAnsi="宋体"/>
          <w:sz w:val="28"/>
          <w:szCs w:val="28"/>
          <w:u w:val="single"/>
        </w:rPr>
        <w:t xml:space="preserve">           </w:t>
      </w:r>
      <w:r>
        <w:rPr>
          <w:rFonts w:hint="eastAsia" w:ascii="宋体" w:hAnsi="宋体"/>
          <w:sz w:val="28"/>
          <w:szCs w:val="28"/>
        </w:rPr>
        <w:t>号采购邀请，正式授权下述签字人                        (姓名和职务)代表供应商</w:t>
      </w:r>
      <w:r>
        <w:rPr>
          <w:rFonts w:hint="eastAsia" w:ascii="宋体" w:hAnsi="宋体"/>
          <w:sz w:val="28"/>
          <w:szCs w:val="28"/>
          <w:u w:val="single"/>
        </w:rPr>
        <w:t xml:space="preserve">           </w:t>
      </w:r>
      <w:r>
        <w:rPr>
          <w:rFonts w:hint="eastAsia" w:ascii="宋体" w:hAnsi="宋体"/>
          <w:sz w:val="28"/>
          <w:szCs w:val="28"/>
        </w:rPr>
        <w:t>（供应商名称），提交响应文件正本壹份，副本贰份。</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据此函，签字人兹宣布声明和承诺如下：</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1、我们的资格完全符合政府采购法和本次项目要求，我们同意并向贵方提供了与本次采购有关的所有证据和资料。</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2、按采购文件要求，项目名称：</w:t>
      </w:r>
      <w:r>
        <w:rPr>
          <w:rFonts w:hint="eastAsia" w:ascii="宋体" w:hAnsi="宋体"/>
          <w:sz w:val="28"/>
          <w:szCs w:val="28"/>
          <w:u w:val="single"/>
        </w:rPr>
        <w:t xml:space="preserve">                          </w:t>
      </w:r>
      <w:r>
        <w:rPr>
          <w:rFonts w:hint="eastAsia" w:ascii="宋体" w:hAnsi="宋体"/>
          <w:sz w:val="28"/>
          <w:szCs w:val="28"/>
        </w:rPr>
        <w:t>，项目编号：</w:t>
      </w:r>
      <w:r>
        <w:rPr>
          <w:rFonts w:hint="eastAsia" w:ascii="宋体" w:hAnsi="宋体"/>
          <w:sz w:val="28"/>
          <w:szCs w:val="28"/>
          <w:u w:val="single"/>
        </w:rPr>
        <w:t xml:space="preserve">   </w:t>
      </w:r>
      <w:r>
        <w:rPr>
          <w:rFonts w:hint="eastAsia" w:ascii="宋体" w:hAnsi="宋体"/>
          <w:sz w:val="28"/>
          <w:szCs w:val="28"/>
        </w:rPr>
        <w:t>的总报价为（大写）</w:t>
      </w:r>
      <w:r>
        <w:rPr>
          <w:rFonts w:hint="eastAsia" w:ascii="宋体" w:hAnsi="宋体"/>
          <w:sz w:val="28"/>
          <w:szCs w:val="28"/>
          <w:u w:val="single"/>
        </w:rPr>
        <w:t xml:space="preserve">             </w:t>
      </w:r>
      <w:r>
        <w:rPr>
          <w:rFonts w:hint="eastAsia" w:ascii="宋体" w:hAnsi="宋体"/>
          <w:sz w:val="28"/>
          <w:szCs w:val="28"/>
        </w:rPr>
        <w:t>元人民币。</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3、我们已详细审核全部响应文件及其有效补充文件，我们放弃对采购文件任何误解的权利，无论评审结果如何，我们不对采购文件本身提出质疑。</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4、我们同意从规定的评审日期起遵循本采购文件，并在规定的采购有效期期满之前均具有约束力。</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5、如果在评审后规定的采购有效期内撤回响应文件，我们的保证金贵方不予退还。</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6、响应文件截止时间结束后参加本项目的供应商不足三家的，或在评审期间出现符合专业条件的供应商或者对采购文件作出实质响应的供应商不足三家情形的，我们酌情决定是否参加当场变更的应争性谈判或单一来源方式采购。</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7、一旦我方成交，我方将根据采购文件的规定严格履行合同，并保证于承诺的时间完成项目的服务内容，交付采购人验收、使用。</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8、我方决不提供虚假材料谋取成交、决不采取不正当手段诋毁、排挤其他供应商、决不与采购人、其它供应商或者代理机构恶意串通、决不向采购人、政府代理机构工作人员和评委进行商业贿赂、决不在采购过程中与采购人进行协商谈判、决不拒绝有关部门监督检查或提供虚假情况，如有违反，无条件接受贵方及相关管理部门的处罚。</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9、与本项目有关的正式联系方式为：</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 xml:space="preserve">地   址：                       </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 xml:space="preserve">电   话：                       </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 xml:space="preserve">传   真：                       </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开户银行：</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银行账号：</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 xml:space="preserve">供应商授权代表姓名（签字）：         </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 xml:space="preserve">供应商名称（章）：                 </w:t>
      </w:r>
    </w:p>
    <w:p>
      <w:pPr>
        <w:autoSpaceDE w:val="0"/>
        <w:autoSpaceDN w:val="0"/>
        <w:adjustRightInd w:val="0"/>
        <w:spacing w:line="360" w:lineRule="auto"/>
        <w:ind w:firstLine="420"/>
        <w:rPr>
          <w:rFonts w:hint="eastAsia" w:ascii="宋体" w:hAnsi="宋体"/>
          <w:sz w:val="28"/>
          <w:szCs w:val="28"/>
        </w:rPr>
      </w:pPr>
      <w:r>
        <w:rPr>
          <w:rFonts w:hint="eastAsia" w:ascii="宋体" w:hAnsi="宋体"/>
          <w:sz w:val="28"/>
          <w:szCs w:val="28"/>
        </w:rPr>
        <w:t>日    期：       年    月    日</w:t>
      </w:r>
    </w:p>
    <w:p>
      <w:pPr>
        <w:autoSpaceDE w:val="0"/>
        <w:autoSpaceDN w:val="0"/>
        <w:adjustRightInd w:val="0"/>
        <w:spacing w:line="360" w:lineRule="auto"/>
        <w:ind w:firstLine="420"/>
        <w:rPr>
          <w:rFonts w:hint="eastAsia" w:ascii="宋体" w:hAnsi="宋体"/>
          <w:sz w:val="28"/>
          <w:szCs w:val="28"/>
        </w:rPr>
      </w:pPr>
    </w:p>
    <w:p>
      <w:pPr>
        <w:autoSpaceDE w:val="0"/>
        <w:autoSpaceDN w:val="0"/>
        <w:adjustRightInd w:val="0"/>
        <w:spacing w:line="360" w:lineRule="auto"/>
        <w:rPr>
          <w:rFonts w:hint="eastAsia" w:ascii="宋体" w:hAnsi="宋体"/>
          <w:sz w:val="28"/>
          <w:szCs w:val="28"/>
        </w:rPr>
      </w:pPr>
    </w:p>
    <w:bookmarkEnd w:id="33"/>
    <w:bookmarkEnd w:id="34"/>
    <w:bookmarkEnd w:id="35"/>
    <w:bookmarkEnd w:id="36"/>
    <w:bookmarkEnd w:id="37"/>
    <w:bookmarkEnd w:id="38"/>
    <w:bookmarkEnd w:id="39"/>
    <w:bookmarkEnd w:id="40"/>
    <w:p>
      <w:pPr>
        <w:jc w:val="left"/>
        <w:rPr>
          <w:rFonts w:hint="eastAsia" w:ascii="宋体" w:hAnsi="宋体"/>
          <w:b/>
          <w:sz w:val="32"/>
          <w:szCs w:val="32"/>
        </w:rPr>
      </w:pPr>
      <w:r>
        <w:rPr>
          <w:rFonts w:hint="eastAsia" w:ascii="宋体" w:hAnsi="宋体"/>
          <w:b/>
          <w:sz w:val="32"/>
          <w:szCs w:val="32"/>
        </w:rPr>
        <w:t>附件四、法定代表人授权书（格式）</w:t>
      </w:r>
    </w:p>
    <w:p>
      <w:pPr>
        <w:ind w:firstLine="640"/>
        <w:jc w:val="center"/>
        <w:rPr>
          <w:rFonts w:hint="eastAsia" w:ascii="宋体" w:hAnsi="宋体"/>
          <w:sz w:val="32"/>
          <w:szCs w:val="32"/>
        </w:rPr>
      </w:pPr>
    </w:p>
    <w:p>
      <w:pPr>
        <w:pStyle w:val="11"/>
        <w:spacing w:before="0" w:after="0"/>
        <w:ind w:firstLine="560"/>
        <w:rPr>
          <w:rFonts w:hint="eastAsia" w:ascii="宋体" w:hAnsi="宋体"/>
          <w:kern w:val="2"/>
          <w:sz w:val="28"/>
          <w:szCs w:val="28"/>
        </w:rPr>
      </w:pPr>
      <w:r>
        <w:rPr>
          <w:rFonts w:hint="eastAsia" w:ascii="宋体" w:hAnsi="宋体"/>
          <w:kern w:val="2"/>
          <w:sz w:val="28"/>
          <w:szCs w:val="28"/>
        </w:rPr>
        <w:t>本授权书声明：</w:t>
      </w:r>
      <w:r>
        <w:rPr>
          <w:rFonts w:hint="eastAsia" w:ascii="宋体" w:hAnsi="宋体"/>
          <w:kern w:val="2"/>
          <w:sz w:val="28"/>
          <w:szCs w:val="28"/>
          <w:u w:val="single"/>
        </w:rPr>
        <w:t xml:space="preserve">       </w:t>
      </w:r>
      <w:r>
        <w:rPr>
          <w:rFonts w:hint="eastAsia" w:ascii="宋体" w:hAnsi="宋体"/>
          <w:kern w:val="2"/>
          <w:sz w:val="28"/>
          <w:szCs w:val="28"/>
        </w:rPr>
        <w:t>（供应商名称）</w:t>
      </w:r>
      <w:r>
        <w:rPr>
          <w:rFonts w:hint="eastAsia" w:ascii="宋体" w:hAnsi="宋体"/>
          <w:kern w:val="2"/>
          <w:sz w:val="28"/>
          <w:szCs w:val="28"/>
          <w:u w:val="single"/>
        </w:rPr>
        <w:t xml:space="preserve">       </w:t>
      </w:r>
      <w:r>
        <w:rPr>
          <w:rFonts w:hint="eastAsia" w:ascii="宋体" w:hAnsi="宋体"/>
          <w:kern w:val="2"/>
          <w:sz w:val="28"/>
          <w:szCs w:val="28"/>
        </w:rPr>
        <w:t>（法定代表人姓名、职务）授权</w:t>
      </w:r>
      <w:r>
        <w:rPr>
          <w:rFonts w:hint="eastAsia" w:ascii="宋体" w:hAnsi="宋体"/>
          <w:kern w:val="2"/>
          <w:sz w:val="28"/>
          <w:szCs w:val="28"/>
          <w:u w:val="single"/>
        </w:rPr>
        <w:t xml:space="preserve">       </w:t>
      </w:r>
      <w:r>
        <w:rPr>
          <w:rFonts w:hint="eastAsia" w:ascii="宋体" w:hAnsi="宋体"/>
          <w:kern w:val="2"/>
          <w:sz w:val="28"/>
          <w:szCs w:val="28"/>
        </w:rPr>
        <w:t>（被授权人的姓名、职务）为我方就本项目活动的合法代理人，以本单位名义全权处理一切与该项目有关的事务。</w:t>
      </w:r>
    </w:p>
    <w:p>
      <w:pPr>
        <w:pStyle w:val="11"/>
        <w:spacing w:before="0" w:after="0"/>
        <w:ind w:firstLine="560"/>
        <w:rPr>
          <w:rFonts w:hint="eastAsia" w:ascii="宋体" w:hAnsi="宋体"/>
          <w:kern w:val="2"/>
          <w:sz w:val="28"/>
          <w:szCs w:val="28"/>
        </w:rPr>
      </w:pPr>
      <w:r>
        <w:rPr>
          <w:rFonts w:hint="eastAsia" w:ascii="宋体" w:hAnsi="宋体"/>
          <w:kern w:val="2"/>
          <w:sz w:val="28"/>
          <w:szCs w:val="28"/>
        </w:rPr>
        <w:t>本授权书于</w:t>
      </w:r>
      <w:r>
        <w:rPr>
          <w:rFonts w:hint="eastAsia" w:ascii="宋体" w:hAnsi="宋体"/>
          <w:kern w:val="2"/>
          <w:sz w:val="28"/>
          <w:szCs w:val="28"/>
          <w:u w:val="single"/>
        </w:rPr>
        <w:t xml:space="preserve">      </w:t>
      </w:r>
      <w:r>
        <w:rPr>
          <w:rFonts w:hint="eastAsia" w:ascii="宋体" w:hAnsi="宋体"/>
          <w:kern w:val="2"/>
          <w:sz w:val="28"/>
          <w:szCs w:val="28"/>
        </w:rPr>
        <w:t>年</w:t>
      </w:r>
      <w:r>
        <w:rPr>
          <w:rFonts w:hint="eastAsia" w:ascii="宋体" w:hAnsi="宋体"/>
          <w:kern w:val="2"/>
          <w:sz w:val="28"/>
          <w:szCs w:val="28"/>
          <w:u w:val="single"/>
        </w:rPr>
        <w:t xml:space="preserve">     </w:t>
      </w:r>
      <w:r>
        <w:rPr>
          <w:rFonts w:hint="eastAsia" w:ascii="宋体" w:hAnsi="宋体"/>
          <w:kern w:val="2"/>
          <w:sz w:val="28"/>
          <w:szCs w:val="28"/>
        </w:rPr>
        <w:t>月</w:t>
      </w:r>
      <w:r>
        <w:rPr>
          <w:rFonts w:hint="eastAsia" w:ascii="宋体" w:hAnsi="宋体"/>
          <w:kern w:val="2"/>
          <w:sz w:val="28"/>
          <w:szCs w:val="28"/>
          <w:u w:val="single"/>
        </w:rPr>
        <w:t xml:space="preserve">     </w:t>
      </w:r>
      <w:r>
        <w:rPr>
          <w:rFonts w:hint="eastAsia" w:ascii="宋体" w:hAnsi="宋体"/>
          <w:kern w:val="2"/>
          <w:sz w:val="28"/>
          <w:szCs w:val="28"/>
        </w:rPr>
        <w:t>日签字或盖章生效，特此声明。</w:t>
      </w:r>
    </w:p>
    <w:p>
      <w:pPr>
        <w:pStyle w:val="11"/>
        <w:tabs>
          <w:tab w:val="left" w:pos="7371"/>
        </w:tabs>
        <w:spacing w:before="0" w:after="0"/>
        <w:ind w:firstLine="560"/>
        <w:rPr>
          <w:rFonts w:hint="eastAsia" w:ascii="宋体" w:hAnsi="宋体"/>
          <w:kern w:val="2"/>
          <w:sz w:val="28"/>
          <w:szCs w:val="28"/>
        </w:rPr>
      </w:pPr>
    </w:p>
    <w:p>
      <w:pPr>
        <w:pStyle w:val="11"/>
        <w:spacing w:before="0" w:after="0"/>
        <w:ind w:firstLine="560"/>
        <w:rPr>
          <w:rFonts w:hint="eastAsia" w:ascii="宋体" w:hAnsi="宋体"/>
          <w:kern w:val="2"/>
          <w:sz w:val="28"/>
          <w:szCs w:val="28"/>
        </w:rPr>
      </w:pPr>
      <w:r>
        <w:rPr>
          <w:rFonts w:hint="eastAsia" w:ascii="宋体" w:hAnsi="宋体"/>
          <w:kern w:val="2"/>
          <w:sz w:val="28"/>
          <w:szCs w:val="28"/>
        </w:rPr>
        <w:t>法定代表人签字或盖章：</w:t>
      </w:r>
      <w:r>
        <w:rPr>
          <w:rFonts w:hint="eastAsia" w:ascii="宋体" w:hAnsi="宋体"/>
          <w:kern w:val="2"/>
          <w:sz w:val="28"/>
          <w:szCs w:val="28"/>
          <w:u w:val="single"/>
        </w:rPr>
        <w:t xml:space="preserve">                  </w:t>
      </w:r>
    </w:p>
    <w:p>
      <w:pPr>
        <w:pStyle w:val="11"/>
        <w:spacing w:before="0" w:after="0"/>
        <w:ind w:firstLine="476" w:firstLineChars="170"/>
        <w:rPr>
          <w:rFonts w:hint="eastAsia" w:ascii="宋体" w:hAnsi="宋体"/>
          <w:kern w:val="2"/>
          <w:sz w:val="28"/>
          <w:szCs w:val="28"/>
          <w:u w:val="single"/>
        </w:rPr>
      </w:pPr>
      <w:r>
        <w:rPr>
          <w:rFonts w:hint="eastAsia" w:ascii="宋体" w:hAnsi="宋体"/>
          <w:kern w:val="2"/>
          <w:sz w:val="28"/>
          <w:szCs w:val="28"/>
        </w:rPr>
        <w:t>职    务：</w:t>
      </w:r>
      <w:r>
        <w:rPr>
          <w:rFonts w:hint="eastAsia" w:ascii="宋体" w:hAnsi="宋体"/>
          <w:kern w:val="2"/>
          <w:sz w:val="28"/>
          <w:szCs w:val="28"/>
          <w:u w:val="single"/>
        </w:rPr>
        <w:t xml:space="preserve">               </w:t>
      </w:r>
    </w:p>
    <w:p>
      <w:pPr>
        <w:pStyle w:val="11"/>
        <w:spacing w:before="0" w:after="0"/>
        <w:ind w:firstLine="420" w:firstLineChars="150"/>
        <w:rPr>
          <w:rFonts w:hint="eastAsia" w:ascii="宋体" w:hAnsi="宋体"/>
          <w:kern w:val="2"/>
          <w:sz w:val="28"/>
          <w:szCs w:val="28"/>
        </w:rPr>
      </w:pPr>
      <w:r>
        <w:rPr>
          <w:rFonts w:hint="eastAsia" w:ascii="宋体" w:hAnsi="宋体"/>
          <w:kern w:val="2"/>
          <w:sz w:val="28"/>
          <w:szCs w:val="28"/>
        </w:rPr>
        <w:t>单位名称：</w:t>
      </w:r>
      <w:r>
        <w:rPr>
          <w:rFonts w:hint="eastAsia" w:ascii="宋体" w:hAnsi="宋体"/>
          <w:kern w:val="2"/>
          <w:sz w:val="28"/>
          <w:szCs w:val="28"/>
          <w:u w:val="single"/>
        </w:rPr>
        <w:t xml:space="preserve">               </w:t>
      </w:r>
    </w:p>
    <w:p>
      <w:pPr>
        <w:pStyle w:val="11"/>
        <w:spacing w:before="0" w:after="0"/>
        <w:ind w:firstLine="560"/>
        <w:rPr>
          <w:rFonts w:hint="eastAsia" w:ascii="宋体" w:hAnsi="宋体"/>
          <w:kern w:val="2"/>
          <w:sz w:val="28"/>
          <w:szCs w:val="28"/>
        </w:rPr>
      </w:pPr>
    </w:p>
    <w:p>
      <w:pPr>
        <w:pStyle w:val="11"/>
        <w:spacing w:before="0" w:after="0"/>
        <w:ind w:firstLine="476" w:firstLineChars="170"/>
        <w:rPr>
          <w:rFonts w:hint="eastAsia" w:ascii="宋体" w:hAnsi="宋体"/>
          <w:kern w:val="2"/>
          <w:sz w:val="28"/>
          <w:szCs w:val="28"/>
        </w:rPr>
      </w:pPr>
      <w:r>
        <w:rPr>
          <w:rFonts w:hint="eastAsia" w:ascii="宋体" w:hAnsi="宋体"/>
          <w:kern w:val="2"/>
          <w:sz w:val="28"/>
          <w:szCs w:val="28"/>
        </w:rPr>
        <w:t>代理人（被授权人）签字盖章：</w:t>
      </w:r>
      <w:r>
        <w:rPr>
          <w:rFonts w:hint="eastAsia" w:ascii="宋体" w:hAnsi="宋体"/>
          <w:kern w:val="2"/>
          <w:sz w:val="28"/>
          <w:szCs w:val="28"/>
          <w:u w:val="single"/>
        </w:rPr>
        <w:t xml:space="preserve">                   </w:t>
      </w:r>
    </w:p>
    <w:p>
      <w:pPr>
        <w:pStyle w:val="11"/>
        <w:spacing w:before="0" w:after="0"/>
        <w:ind w:firstLine="476" w:firstLineChars="170"/>
        <w:rPr>
          <w:rFonts w:hint="eastAsia" w:ascii="宋体" w:hAnsi="宋体"/>
          <w:kern w:val="2"/>
          <w:sz w:val="28"/>
          <w:szCs w:val="28"/>
        </w:rPr>
      </w:pPr>
      <w:r>
        <w:rPr>
          <w:rFonts w:hint="eastAsia" w:ascii="宋体" w:hAnsi="宋体"/>
          <w:kern w:val="2"/>
          <w:sz w:val="28"/>
          <w:szCs w:val="28"/>
        </w:rPr>
        <w:t>职    务：</w:t>
      </w:r>
      <w:r>
        <w:rPr>
          <w:rFonts w:hint="eastAsia" w:ascii="宋体" w:hAnsi="宋体"/>
          <w:kern w:val="2"/>
          <w:sz w:val="28"/>
          <w:szCs w:val="28"/>
          <w:u w:val="single"/>
        </w:rPr>
        <w:t xml:space="preserve">               </w:t>
      </w:r>
    </w:p>
    <w:p>
      <w:pPr>
        <w:pStyle w:val="11"/>
        <w:spacing w:before="0" w:after="0"/>
        <w:ind w:firstLine="476" w:firstLineChars="170"/>
        <w:rPr>
          <w:rFonts w:hint="eastAsia" w:ascii="宋体" w:hAnsi="宋体"/>
          <w:kern w:val="2"/>
          <w:sz w:val="28"/>
          <w:szCs w:val="28"/>
          <w:u w:val="single"/>
        </w:rPr>
      </w:pPr>
      <w:r>
        <w:rPr>
          <w:rFonts w:hint="eastAsia" w:ascii="宋体" w:hAnsi="宋体"/>
          <w:kern w:val="2"/>
          <w:sz w:val="28"/>
          <w:szCs w:val="28"/>
        </w:rPr>
        <w:t>单位名称：</w:t>
      </w:r>
      <w:r>
        <w:rPr>
          <w:rFonts w:hint="eastAsia" w:ascii="宋体" w:hAnsi="宋体"/>
          <w:kern w:val="2"/>
          <w:sz w:val="28"/>
          <w:szCs w:val="28"/>
          <w:u w:val="single"/>
        </w:rPr>
        <w:t xml:space="preserve">               </w:t>
      </w:r>
    </w:p>
    <w:p>
      <w:pPr>
        <w:pStyle w:val="11"/>
        <w:spacing w:before="0" w:after="0"/>
        <w:ind w:firstLine="560"/>
        <w:rPr>
          <w:rFonts w:hint="eastAsia" w:ascii="宋体" w:hAnsi="宋体"/>
          <w:kern w:val="2"/>
          <w:sz w:val="28"/>
          <w:szCs w:val="28"/>
        </w:rPr>
      </w:pPr>
    </w:p>
    <w:p>
      <w:pPr>
        <w:pStyle w:val="11"/>
        <w:spacing w:before="0" w:after="0"/>
        <w:ind w:firstLine="560"/>
        <w:rPr>
          <w:rFonts w:hint="eastAsia" w:ascii="宋体" w:hAnsi="宋体"/>
          <w:kern w:val="2"/>
          <w:sz w:val="28"/>
          <w:szCs w:val="28"/>
          <w:u w:val="single"/>
        </w:rPr>
      </w:pPr>
      <w:r>
        <w:rPr>
          <w:rFonts w:hint="eastAsia" w:ascii="宋体" w:hAnsi="宋体"/>
          <w:kern w:val="2"/>
          <w:sz w:val="28"/>
          <w:szCs w:val="28"/>
        </w:rPr>
        <w:t>供应商名称（公章）：</w:t>
      </w:r>
      <w:r>
        <w:rPr>
          <w:rFonts w:hint="eastAsia" w:ascii="宋体" w:hAnsi="宋体"/>
          <w:kern w:val="2"/>
          <w:sz w:val="28"/>
          <w:szCs w:val="28"/>
          <w:u w:val="single"/>
        </w:rPr>
        <w:t xml:space="preserve">                 </w:t>
      </w:r>
    </w:p>
    <w:p>
      <w:pPr>
        <w:pStyle w:val="11"/>
        <w:spacing w:before="0" w:after="0"/>
        <w:ind w:firstLine="560"/>
        <w:rPr>
          <w:rFonts w:hint="eastAsia" w:ascii="宋体" w:hAnsi="宋体"/>
          <w:kern w:val="2"/>
          <w:sz w:val="28"/>
          <w:szCs w:val="28"/>
        </w:rPr>
      </w:pPr>
      <w:r>
        <w:rPr>
          <w:rFonts w:hint="eastAsia" w:ascii="宋体" w:hAnsi="宋体"/>
          <w:kern w:val="2"/>
          <w:sz w:val="28"/>
          <w:szCs w:val="28"/>
        </w:rPr>
        <w:t>日     期：</w:t>
      </w:r>
      <w:r>
        <w:rPr>
          <w:rFonts w:hint="eastAsia" w:ascii="宋体" w:hAnsi="宋体"/>
          <w:kern w:val="2"/>
          <w:sz w:val="28"/>
          <w:szCs w:val="28"/>
          <w:u w:val="single"/>
        </w:rPr>
        <w:t xml:space="preserve">             </w:t>
      </w:r>
    </w:p>
    <w:p>
      <w:pPr>
        <w:autoSpaceDE w:val="0"/>
        <w:autoSpaceDN w:val="0"/>
        <w:adjustRightInd w:val="0"/>
        <w:spacing w:line="480" w:lineRule="auto"/>
        <w:outlineLvl w:val="0"/>
        <w:rPr>
          <w:rFonts w:hint="eastAsia" w:ascii="宋体" w:hAnsi="宋体"/>
          <w:b/>
          <w:sz w:val="32"/>
          <w:szCs w:val="32"/>
        </w:rPr>
      </w:pPr>
      <w:bookmarkStart w:id="41" w:name="_Toc513029276"/>
      <w:bookmarkEnd w:id="41"/>
      <w:bookmarkStart w:id="42" w:name="_Toc22356580"/>
      <w:bookmarkEnd w:id="42"/>
      <w:bookmarkStart w:id="43" w:name="_Toc120614283"/>
      <w:bookmarkEnd w:id="43"/>
      <w:bookmarkStart w:id="44" w:name="_Hlt26955070"/>
      <w:bookmarkEnd w:id="44"/>
      <w:bookmarkStart w:id="45" w:name="_Hlt26671380"/>
      <w:bookmarkEnd w:id="45"/>
      <w:bookmarkStart w:id="46" w:name="_Toc23828478"/>
      <w:bookmarkEnd w:id="46"/>
      <w:bookmarkStart w:id="47" w:name="_Toc460901585"/>
      <w:bookmarkEnd w:id="47"/>
      <w:bookmarkStart w:id="48" w:name="_格式2__法定代表人授权书"/>
      <w:bookmarkEnd w:id="48"/>
      <w:bookmarkStart w:id="49" w:name="_格式3__银行出具的资信证明"/>
      <w:bookmarkEnd w:id="49"/>
      <w:bookmarkStart w:id="50" w:name="_Toc49090577"/>
      <w:bookmarkEnd w:id="50"/>
      <w:bookmarkStart w:id="51" w:name="_Toc26554095"/>
      <w:bookmarkEnd w:id="51"/>
    </w:p>
    <w:p>
      <w:pPr>
        <w:autoSpaceDE w:val="0"/>
        <w:autoSpaceDN w:val="0"/>
        <w:adjustRightInd w:val="0"/>
        <w:spacing w:line="480" w:lineRule="auto"/>
        <w:outlineLvl w:val="0"/>
        <w:rPr>
          <w:rFonts w:hint="eastAsia" w:ascii="宋体" w:hAnsi="宋体"/>
          <w:b/>
          <w:sz w:val="32"/>
          <w:szCs w:val="32"/>
        </w:rPr>
      </w:pPr>
    </w:p>
    <w:p>
      <w:pPr>
        <w:autoSpaceDE w:val="0"/>
        <w:autoSpaceDN w:val="0"/>
        <w:adjustRightInd w:val="0"/>
        <w:spacing w:line="480" w:lineRule="auto"/>
        <w:outlineLvl w:val="0"/>
        <w:rPr>
          <w:rFonts w:hint="eastAsia" w:ascii="宋体" w:hAnsi="宋体"/>
          <w:b/>
          <w:sz w:val="32"/>
          <w:szCs w:val="32"/>
        </w:rPr>
      </w:pPr>
    </w:p>
    <w:p>
      <w:pPr>
        <w:autoSpaceDE w:val="0"/>
        <w:autoSpaceDN w:val="0"/>
        <w:adjustRightInd w:val="0"/>
        <w:spacing w:line="480" w:lineRule="auto"/>
        <w:outlineLvl w:val="0"/>
        <w:rPr>
          <w:rFonts w:hint="eastAsia" w:ascii="宋体" w:hAnsi="宋体"/>
          <w:b/>
          <w:sz w:val="32"/>
          <w:szCs w:val="32"/>
        </w:rPr>
      </w:pPr>
    </w:p>
    <w:p>
      <w:pPr>
        <w:spacing w:line="240" w:lineRule="atLeast"/>
        <w:rPr>
          <w:rFonts w:hint="eastAsia" w:ascii="宋体" w:hAnsi="宋体"/>
          <w:sz w:val="32"/>
          <w:szCs w:val="32"/>
        </w:rPr>
      </w:pPr>
      <w:r>
        <w:rPr>
          <w:rFonts w:hint="eastAsia" w:ascii="宋体" w:hAnsi="宋体"/>
          <w:b/>
          <w:color w:val="000000"/>
          <w:sz w:val="32"/>
          <w:szCs w:val="32"/>
        </w:rPr>
        <w:t>附件五、无重大违法记录声明格式</w:t>
      </w:r>
    </w:p>
    <w:p>
      <w:pPr>
        <w:widowControl/>
        <w:adjustRightInd w:val="0"/>
        <w:spacing w:line="240" w:lineRule="atLeast"/>
        <w:rPr>
          <w:rFonts w:hint="eastAsia" w:ascii="宋体" w:hAnsi="宋体"/>
          <w:b/>
          <w:color w:val="000000"/>
          <w:sz w:val="32"/>
          <w:szCs w:val="32"/>
        </w:rPr>
      </w:pPr>
    </w:p>
    <w:p>
      <w:pPr>
        <w:jc w:val="center"/>
        <w:rPr>
          <w:rFonts w:hint="eastAsia" w:ascii="宋体" w:hAnsi="宋体"/>
          <w:sz w:val="32"/>
          <w:szCs w:val="32"/>
        </w:rPr>
      </w:pPr>
      <w:r>
        <w:rPr>
          <w:rFonts w:hint="eastAsia" w:ascii="宋体" w:hAnsi="宋体"/>
          <w:sz w:val="32"/>
          <w:szCs w:val="32"/>
        </w:rPr>
        <w:t>无重大违法记录声明</w:t>
      </w:r>
    </w:p>
    <w:p>
      <w:pPr>
        <w:spacing w:line="360" w:lineRule="auto"/>
        <w:ind w:firstLine="560" w:firstLineChars="200"/>
        <w:rPr>
          <w:rFonts w:hint="eastAsia" w:ascii="宋体" w:hAnsi="宋体"/>
          <w:sz w:val="32"/>
          <w:szCs w:val="32"/>
        </w:rPr>
      </w:pPr>
      <w:r>
        <w:rPr>
          <w:rFonts w:hint="eastAsia" w:ascii="宋体" w:hAnsi="宋体"/>
          <w:sz w:val="28"/>
          <w:szCs w:val="28"/>
        </w:rPr>
        <w:t>南京市祖堂山社会福利院</w:t>
      </w:r>
    </w:p>
    <w:p>
      <w:pPr>
        <w:spacing w:line="360" w:lineRule="auto"/>
        <w:ind w:firstLine="560" w:firstLineChars="200"/>
        <w:rPr>
          <w:rFonts w:hint="eastAsia" w:ascii="宋体" w:hAnsi="宋体"/>
          <w:sz w:val="32"/>
          <w:szCs w:val="32"/>
        </w:rPr>
      </w:pPr>
      <w:r>
        <w:rPr>
          <w:rFonts w:hint="eastAsia" w:ascii="宋体" w:hAnsi="宋体"/>
          <w:sz w:val="28"/>
          <w:szCs w:val="28"/>
        </w:rPr>
        <w:t>江苏大友招标代理咨询有限公司</w:t>
      </w:r>
      <w:r>
        <w:rPr>
          <w:rFonts w:hint="eastAsia" w:ascii="宋体" w:hAnsi="宋体"/>
          <w:sz w:val="32"/>
          <w:szCs w:val="32"/>
        </w:rPr>
        <w:t>：</w:t>
      </w:r>
    </w:p>
    <w:p>
      <w:pPr>
        <w:spacing w:line="360" w:lineRule="auto"/>
        <w:rPr>
          <w:rFonts w:hint="eastAsia" w:ascii="宋体" w:hAnsi="宋体"/>
          <w:sz w:val="32"/>
          <w:szCs w:val="32"/>
          <w:u w:val="single"/>
        </w:rPr>
      </w:pPr>
      <w:r>
        <w:rPr>
          <w:rFonts w:hint="eastAsia" w:ascii="宋体" w:hAnsi="宋体"/>
          <w:sz w:val="32"/>
          <w:szCs w:val="32"/>
        </w:rPr>
        <w:t xml:space="preserve">    我单位</w:t>
      </w:r>
      <w:r>
        <w:rPr>
          <w:rFonts w:hint="eastAsia" w:ascii="宋体" w:hAnsi="宋体"/>
          <w:sz w:val="32"/>
          <w:szCs w:val="32"/>
          <w:u w:val="single"/>
        </w:rPr>
        <w:t xml:space="preserve">                          </w:t>
      </w:r>
      <w:r>
        <w:rPr>
          <w:rFonts w:hint="eastAsia" w:ascii="宋体" w:hAnsi="宋体"/>
          <w:sz w:val="32"/>
          <w:szCs w:val="32"/>
        </w:rPr>
        <w:t xml:space="preserve">  （供应商名称）郑重声明：</w:t>
      </w:r>
    </w:p>
    <w:p>
      <w:pPr>
        <w:spacing w:line="360" w:lineRule="auto"/>
        <w:rPr>
          <w:rFonts w:hint="eastAsia" w:ascii="宋体" w:hAnsi="宋体"/>
          <w:sz w:val="32"/>
          <w:szCs w:val="32"/>
        </w:rPr>
      </w:pPr>
      <w:r>
        <w:rPr>
          <w:rFonts w:hint="eastAsia" w:ascii="宋体" w:hAnsi="宋体"/>
          <w:sz w:val="32"/>
          <w:szCs w:val="32"/>
        </w:rPr>
        <w:t xml:space="preserve">    参加政府采购活动前3年内在经营活动中 </w:t>
      </w:r>
      <w:r>
        <w:rPr>
          <w:rFonts w:hint="eastAsia" w:ascii="宋体" w:hAnsi="宋体"/>
          <w:sz w:val="32"/>
          <w:szCs w:val="32"/>
          <w:u w:val="single"/>
        </w:rPr>
        <w:t xml:space="preserve">       </w:t>
      </w:r>
      <w:r>
        <w:rPr>
          <w:rFonts w:hint="eastAsia" w:ascii="宋体" w:hAnsi="宋体"/>
          <w:sz w:val="32"/>
          <w:szCs w:val="32"/>
        </w:rPr>
        <w:t>（在下划线上如实填写：有或没有）重大违法记录。</w:t>
      </w:r>
    </w:p>
    <w:p>
      <w:pPr>
        <w:spacing w:line="360" w:lineRule="auto"/>
        <w:rPr>
          <w:rFonts w:hint="eastAsia" w:ascii="宋体" w:hAnsi="宋体"/>
          <w:sz w:val="32"/>
          <w:szCs w:val="32"/>
        </w:rPr>
      </w:pPr>
      <w:r>
        <w:rPr>
          <w:rFonts w:hint="eastAsia" w:ascii="宋体" w:hAnsi="宋体"/>
          <w:sz w:val="32"/>
          <w:szCs w:val="32"/>
        </w:rPr>
        <w:t xml:space="preserve">    </w:t>
      </w:r>
    </w:p>
    <w:p>
      <w:pPr>
        <w:spacing w:line="360" w:lineRule="auto"/>
        <w:rPr>
          <w:rFonts w:hint="eastAsia" w:ascii="宋体" w:hAnsi="宋体"/>
          <w:sz w:val="32"/>
          <w:szCs w:val="32"/>
        </w:rPr>
      </w:pPr>
    </w:p>
    <w:p>
      <w:pPr>
        <w:spacing w:line="360" w:lineRule="auto"/>
        <w:rPr>
          <w:rFonts w:hint="eastAsia" w:ascii="宋体" w:hAnsi="宋体"/>
          <w:sz w:val="32"/>
          <w:szCs w:val="32"/>
        </w:rPr>
      </w:pPr>
      <w:r>
        <w:rPr>
          <w:rFonts w:hint="eastAsia" w:ascii="宋体" w:hAnsi="宋体"/>
          <w:sz w:val="32"/>
          <w:szCs w:val="32"/>
        </w:rPr>
        <w:t xml:space="preserve">                   </w:t>
      </w:r>
    </w:p>
    <w:p>
      <w:pPr>
        <w:rPr>
          <w:rFonts w:hint="eastAsia" w:ascii="宋体" w:hAnsi="宋体"/>
          <w:b/>
          <w:color w:val="000000"/>
          <w:sz w:val="32"/>
          <w:szCs w:val="32"/>
        </w:rPr>
      </w:pPr>
      <w:r>
        <w:rPr>
          <w:rFonts w:hint="eastAsia" w:ascii="宋体" w:hAnsi="宋体"/>
          <w:b/>
          <w:color w:val="000000"/>
          <w:sz w:val="32"/>
          <w:szCs w:val="32"/>
        </w:rPr>
        <w:t xml:space="preserve">                            声明人：（公章）</w:t>
      </w:r>
    </w:p>
    <w:p>
      <w:pPr>
        <w:rPr>
          <w:rFonts w:hint="eastAsia" w:ascii="宋体" w:hAnsi="宋体"/>
          <w:b/>
          <w:color w:val="000000"/>
          <w:sz w:val="32"/>
          <w:szCs w:val="32"/>
        </w:rPr>
      </w:pPr>
      <w:r>
        <w:rPr>
          <w:rFonts w:hint="eastAsia" w:ascii="宋体" w:hAnsi="宋体"/>
          <w:b/>
          <w:color w:val="000000"/>
          <w:sz w:val="32"/>
          <w:szCs w:val="32"/>
        </w:rPr>
        <w:t xml:space="preserve">                             日期：</w:t>
      </w:r>
    </w:p>
    <w:p>
      <w:pPr>
        <w:rPr>
          <w:rFonts w:hint="eastAsia" w:ascii="宋体" w:hAnsi="宋体"/>
          <w:b/>
          <w:color w:val="000000"/>
          <w:sz w:val="32"/>
          <w:szCs w:val="32"/>
        </w:rPr>
      </w:pPr>
    </w:p>
    <w:p>
      <w:pPr>
        <w:rPr>
          <w:rFonts w:hint="eastAsia" w:ascii="宋体" w:hAnsi="宋体"/>
          <w:b/>
          <w:color w:val="000000"/>
          <w:sz w:val="32"/>
          <w:szCs w:val="32"/>
        </w:rPr>
      </w:pPr>
    </w:p>
    <w:p>
      <w:pPr>
        <w:rPr>
          <w:rFonts w:hint="eastAsia" w:ascii="宋体" w:hAnsi="宋体"/>
          <w:b/>
          <w:color w:val="000000"/>
          <w:sz w:val="32"/>
          <w:szCs w:val="32"/>
        </w:rPr>
      </w:pPr>
    </w:p>
    <w:p>
      <w:pPr>
        <w:rPr>
          <w:rFonts w:hint="eastAsia" w:ascii="宋体" w:hAnsi="宋体"/>
          <w:b/>
          <w:color w:val="000000"/>
          <w:sz w:val="32"/>
          <w:szCs w:val="32"/>
        </w:rPr>
      </w:pPr>
    </w:p>
    <w:p>
      <w:pPr>
        <w:rPr>
          <w:rFonts w:hint="eastAsia" w:ascii="宋体" w:hAnsi="宋体"/>
          <w:b/>
          <w:color w:val="000000"/>
          <w:sz w:val="32"/>
          <w:szCs w:val="32"/>
        </w:rPr>
      </w:pPr>
    </w:p>
    <w:p>
      <w:pPr>
        <w:rPr>
          <w:rFonts w:hint="eastAsia" w:ascii="宋体" w:hAnsi="宋体"/>
          <w:b/>
          <w:color w:val="000000"/>
          <w:sz w:val="32"/>
          <w:szCs w:val="32"/>
        </w:rPr>
      </w:pPr>
    </w:p>
    <w:p>
      <w:pPr>
        <w:rPr>
          <w:rFonts w:hint="eastAsia" w:ascii="宋体" w:hAnsi="宋体"/>
          <w:b/>
          <w:color w:val="000000"/>
          <w:sz w:val="32"/>
          <w:szCs w:val="32"/>
        </w:rPr>
      </w:pPr>
    </w:p>
    <w:p>
      <w:pPr>
        <w:rPr>
          <w:rFonts w:hint="eastAsia" w:ascii="宋体" w:hAnsi="宋体"/>
          <w:b/>
          <w:color w:val="000000"/>
          <w:sz w:val="32"/>
          <w:szCs w:val="32"/>
        </w:rPr>
      </w:pPr>
    </w:p>
    <w:p>
      <w:pPr>
        <w:rPr>
          <w:rFonts w:hint="eastAsia" w:ascii="宋体" w:hAnsi="宋体"/>
          <w:b/>
          <w:color w:val="000000"/>
          <w:sz w:val="32"/>
          <w:szCs w:val="32"/>
        </w:rPr>
      </w:pPr>
    </w:p>
    <w:p>
      <w:pPr>
        <w:spacing w:line="240" w:lineRule="atLeast"/>
        <w:rPr>
          <w:rFonts w:hint="eastAsia" w:ascii="宋体" w:hAnsi="宋体"/>
          <w:b/>
          <w:color w:val="000000"/>
          <w:sz w:val="32"/>
          <w:szCs w:val="32"/>
        </w:rPr>
      </w:pPr>
      <w:r>
        <w:rPr>
          <w:rFonts w:hint="eastAsia" w:ascii="宋体" w:hAnsi="宋体"/>
          <w:b/>
          <w:color w:val="000000"/>
          <w:sz w:val="32"/>
          <w:szCs w:val="32"/>
        </w:rPr>
        <w:t>附件六、技术条款偏离表格式</w:t>
      </w:r>
    </w:p>
    <w:p>
      <w:pPr>
        <w:jc w:val="center"/>
        <w:rPr>
          <w:rFonts w:hint="eastAsia" w:ascii="宋体" w:hAnsi="宋体"/>
          <w:b/>
          <w:sz w:val="32"/>
          <w:szCs w:val="32"/>
        </w:rPr>
      </w:pPr>
      <w:r>
        <w:rPr>
          <w:rFonts w:hint="eastAsia" w:ascii="宋体" w:hAnsi="宋体"/>
          <w:b/>
          <w:sz w:val="32"/>
          <w:szCs w:val="32"/>
        </w:rPr>
        <w:t>技术条款偏离表</w:t>
      </w:r>
    </w:p>
    <w:tbl>
      <w:tblPr>
        <w:tblStyle w:val="5"/>
        <w:tblW w:w="0" w:type="auto"/>
        <w:jc w:val="center"/>
        <w:tblLayout w:type="fixed"/>
        <w:tblCellMar>
          <w:top w:w="0" w:type="dxa"/>
          <w:left w:w="0" w:type="dxa"/>
          <w:bottom w:w="0" w:type="dxa"/>
          <w:right w:w="0" w:type="dxa"/>
        </w:tblCellMar>
      </w:tblPr>
      <w:tblGrid>
        <w:gridCol w:w="765"/>
        <w:gridCol w:w="1261"/>
        <w:gridCol w:w="3059"/>
        <w:gridCol w:w="1411"/>
        <w:gridCol w:w="1829"/>
        <w:gridCol w:w="1110"/>
      </w:tblGrid>
      <w:tr>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noWrap w:val="0"/>
            <w:vAlign w:val="center"/>
          </w:tcPr>
          <w:p>
            <w:pPr>
              <w:widowControl/>
              <w:adjustRightInd w:val="0"/>
              <w:spacing w:line="240" w:lineRule="atLeast"/>
              <w:jc w:val="left"/>
              <w:rPr>
                <w:rFonts w:hint="eastAsia" w:ascii="宋体" w:hAnsi="宋体" w:cs="宋体"/>
                <w:color w:val="000000"/>
                <w:kern w:val="0"/>
                <w:szCs w:val="21"/>
                <w:lang w:val="zh-CN"/>
              </w:rPr>
            </w:pPr>
            <w:r>
              <w:rPr>
                <w:rFonts w:hint="eastAsia" w:ascii="宋体" w:hAnsi="宋体" w:cs="宋体"/>
                <w:color w:val="000000"/>
                <w:kern w:val="0"/>
                <w:szCs w:val="21"/>
                <w:lang w:val="zh-CN"/>
              </w:rPr>
              <w:t>项目名称：</w:t>
            </w:r>
          </w:p>
        </w:tc>
        <w:tc>
          <w:tcPr>
            <w:tcW w:w="2939" w:type="dxa"/>
            <w:gridSpan w:val="2"/>
            <w:tcBorders>
              <w:top w:val="nil"/>
              <w:left w:val="nil"/>
              <w:bottom w:val="single" w:color="auto" w:sz="6" w:space="0"/>
              <w:right w:val="nil"/>
            </w:tcBorders>
            <w:noWrap w:val="0"/>
            <w:vAlign w:val="center"/>
          </w:tcPr>
          <w:p>
            <w:pPr>
              <w:widowControl/>
              <w:adjustRightInd w:val="0"/>
              <w:spacing w:line="240" w:lineRule="atLeast"/>
              <w:jc w:val="left"/>
              <w:rPr>
                <w:rFonts w:hint="eastAsia" w:ascii="宋体" w:hAnsi="宋体" w:cs="宋体"/>
                <w:color w:val="000000"/>
                <w:kern w:val="0"/>
                <w:szCs w:val="21"/>
                <w:lang w:val="zh-CN"/>
              </w:rPr>
            </w:pPr>
            <w:r>
              <w:rPr>
                <w:rFonts w:hint="eastAsia" w:ascii="宋体" w:hAnsi="宋体" w:cs="宋体"/>
                <w:color w:val="000000"/>
                <w:kern w:val="0"/>
                <w:szCs w:val="21"/>
                <w:lang w:val="zh-CN"/>
              </w:rPr>
              <w:t>项目编号：</w:t>
            </w:r>
            <w:r>
              <w:rPr>
                <w:rFonts w:hint="eastAsia" w:ascii="宋体" w:hAnsi="宋体"/>
                <w:bCs/>
                <w:color w:val="000000"/>
                <w:szCs w:val="21"/>
                <w:u w:val="single"/>
                <w:lang w:val="zh-CN"/>
              </w:rPr>
              <w:t xml:space="preserve"> </w:t>
            </w:r>
            <w:r>
              <w:rPr>
                <w:rFonts w:hint="eastAsia" w:ascii="宋体" w:hAnsi="宋体"/>
                <w:b/>
                <w:color w:val="000000"/>
                <w:szCs w:val="21"/>
                <w:u w:val="single"/>
                <w:lang w:val="zh-CN"/>
              </w:rPr>
              <w:t xml:space="preserve">         </w:t>
            </w:r>
            <w:r>
              <w:rPr>
                <w:rFonts w:hint="eastAsia" w:ascii="宋体" w:hAnsi="宋体" w:cs="宋体"/>
                <w:color w:val="000000"/>
                <w:kern w:val="0"/>
                <w:szCs w:val="21"/>
                <w:lang w:val="zh-CN"/>
              </w:rPr>
              <w:t xml:space="preserve"> </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序号</w:t>
            </w: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采购条目号</w:t>
            </w: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供应商响应</w:t>
            </w: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偏离</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9"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110" w:type="dxa"/>
            <w:tcBorders>
              <w:top w:val="single" w:color="auto" w:sz="6" w:space="0"/>
              <w:left w:val="single" w:color="auto" w:sz="6" w:space="0"/>
              <w:bottom w:val="single" w:color="auto" w:sz="6" w:space="0"/>
              <w:right w:val="single" w:color="auto" w:sz="6"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bl>
    <w:p>
      <w:pPr>
        <w:widowControl/>
        <w:adjustRightInd w:val="0"/>
        <w:spacing w:line="240" w:lineRule="atLeast"/>
        <w:jc w:val="left"/>
        <w:rPr>
          <w:rFonts w:hint="eastAsia" w:ascii="宋体" w:hAnsi="宋体" w:cs="宋体"/>
          <w:color w:val="000000"/>
          <w:kern w:val="0"/>
          <w:szCs w:val="21"/>
          <w:lang w:val="zh-CN"/>
        </w:rPr>
      </w:pPr>
      <w:r>
        <w:rPr>
          <w:rFonts w:hint="eastAsia" w:ascii="宋体" w:hAnsi="宋体" w:cs="宋体"/>
          <w:color w:val="000000"/>
          <w:kern w:val="0"/>
          <w:szCs w:val="21"/>
          <w:lang w:val="zh-CN"/>
        </w:rPr>
        <w:t>供应商名称：</w:t>
      </w:r>
      <w:r>
        <w:rPr>
          <w:rFonts w:hint="eastAsia" w:ascii="宋体" w:hAnsi="宋体"/>
          <w:color w:val="000000"/>
          <w:kern w:val="0"/>
          <w:szCs w:val="21"/>
          <w:u w:val="single"/>
          <w:lang w:val="zh-CN"/>
        </w:rPr>
        <w:t xml:space="preserve">                                                      </w:t>
      </w:r>
      <w:r>
        <w:rPr>
          <w:rFonts w:hint="eastAsia" w:ascii="宋体" w:hAnsi="宋体" w:cs="宋体"/>
          <w:color w:val="000000"/>
          <w:kern w:val="0"/>
          <w:szCs w:val="21"/>
          <w:lang w:val="zh-CN"/>
        </w:rPr>
        <w:t>（盖章）</w:t>
      </w:r>
    </w:p>
    <w:p>
      <w:pPr>
        <w:widowControl/>
        <w:adjustRightInd w:val="0"/>
        <w:spacing w:line="240" w:lineRule="atLeast"/>
        <w:jc w:val="left"/>
        <w:rPr>
          <w:rFonts w:hint="eastAsia" w:ascii="宋体" w:hAnsi="宋体" w:cs="宋体"/>
          <w:color w:val="000000"/>
          <w:kern w:val="0"/>
          <w:szCs w:val="21"/>
          <w:lang w:val="zh-CN"/>
        </w:rPr>
      </w:pPr>
      <w:r>
        <w:rPr>
          <w:rFonts w:hint="eastAsia" w:ascii="宋体" w:hAnsi="宋体" w:cs="宋体"/>
          <w:color w:val="000000"/>
          <w:kern w:val="0"/>
          <w:szCs w:val="21"/>
          <w:lang w:val="zh-CN"/>
        </w:rPr>
        <w:t>说明：</w:t>
      </w:r>
    </w:p>
    <w:p>
      <w:pPr>
        <w:autoSpaceDE w:val="0"/>
        <w:autoSpaceDN w:val="0"/>
        <w:adjustRightInd w:val="0"/>
        <w:ind w:firstLine="422" w:firstLineChars="200"/>
        <w:rPr>
          <w:rFonts w:hint="eastAsia" w:ascii="宋体" w:hAnsi="宋体"/>
          <w:b/>
          <w:color w:val="000000"/>
          <w:szCs w:val="21"/>
          <w:lang w:val="zh-CN"/>
        </w:rPr>
      </w:pPr>
      <w:r>
        <w:rPr>
          <w:rFonts w:hint="eastAsia" w:ascii="宋体" w:hAnsi="宋体"/>
          <w:b/>
          <w:color w:val="000000"/>
          <w:szCs w:val="21"/>
          <w:lang w:val="zh-CN"/>
        </w:rPr>
        <w:t>1、供应商应逐一说明提供的产品和服务响应，直接拷贝竞争性文件技术要求的，按照不响应处理；</w:t>
      </w:r>
    </w:p>
    <w:p>
      <w:pPr>
        <w:widowControl/>
        <w:adjustRightInd w:val="0"/>
        <w:spacing w:line="240" w:lineRule="atLeast"/>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2、如果行数不够，请自行增加。</w:t>
      </w:r>
    </w:p>
    <w:p>
      <w:pPr>
        <w:widowControl/>
        <w:adjustRightInd w:val="0"/>
        <w:spacing w:line="240" w:lineRule="atLeast"/>
        <w:jc w:val="left"/>
        <w:rPr>
          <w:rFonts w:hint="eastAsia" w:ascii="宋体" w:hAnsi="宋体" w:cs="宋体"/>
          <w:color w:val="000000"/>
          <w:kern w:val="0"/>
          <w:szCs w:val="21"/>
          <w:lang w:val="zh-CN"/>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b/>
          <w:color w:val="000000"/>
          <w:sz w:val="32"/>
          <w:szCs w:val="32"/>
        </w:rPr>
      </w:pPr>
      <w:r>
        <w:rPr>
          <w:rFonts w:hint="eastAsia" w:ascii="宋体" w:hAnsi="宋体"/>
          <w:b/>
          <w:color w:val="000000"/>
          <w:sz w:val="32"/>
          <w:szCs w:val="32"/>
        </w:rPr>
        <w:t>附件七、商务条款偏离表格式</w:t>
      </w:r>
    </w:p>
    <w:p>
      <w:pPr>
        <w:jc w:val="center"/>
        <w:rPr>
          <w:rFonts w:hint="eastAsia" w:ascii="宋体" w:hAnsi="宋体"/>
          <w:b/>
          <w:kern w:val="0"/>
          <w:lang w:val="zh-CN"/>
        </w:rPr>
      </w:pPr>
      <w:r>
        <w:rPr>
          <w:rFonts w:hint="eastAsia" w:ascii="宋体" w:hAnsi="宋体"/>
          <w:b/>
          <w:sz w:val="32"/>
          <w:szCs w:val="32"/>
        </w:rPr>
        <w:t>商务条款偏离表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264"/>
        <w:gridCol w:w="3053"/>
        <w:gridCol w:w="1414"/>
        <w:gridCol w:w="1809"/>
        <w:gridCol w:w="1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2" w:type="dxa"/>
            <w:gridSpan w:val="4"/>
            <w:tcBorders>
              <w:top w:val="nil"/>
              <w:left w:val="nil"/>
              <w:bottom w:val="single" w:color="auto" w:sz="4" w:space="0"/>
              <w:right w:val="nil"/>
            </w:tcBorders>
            <w:noWrap w:val="0"/>
            <w:vAlign w:val="center"/>
          </w:tcPr>
          <w:p>
            <w:pPr>
              <w:widowControl/>
              <w:adjustRightInd w:val="0"/>
              <w:spacing w:line="240" w:lineRule="atLeast"/>
              <w:jc w:val="left"/>
              <w:rPr>
                <w:rFonts w:hint="eastAsia" w:ascii="宋体" w:hAnsi="宋体" w:cs="宋体"/>
                <w:color w:val="000000"/>
                <w:kern w:val="0"/>
                <w:szCs w:val="21"/>
                <w:lang w:val="zh-CN"/>
              </w:rPr>
            </w:pPr>
            <w:r>
              <w:rPr>
                <w:rFonts w:hint="eastAsia" w:ascii="宋体" w:hAnsi="宋体" w:cs="宋体"/>
                <w:color w:val="000000"/>
                <w:kern w:val="0"/>
                <w:szCs w:val="21"/>
                <w:lang w:val="zh-CN"/>
              </w:rPr>
              <w:t>项目名称：</w:t>
            </w:r>
          </w:p>
        </w:tc>
        <w:tc>
          <w:tcPr>
            <w:tcW w:w="2828" w:type="dxa"/>
            <w:gridSpan w:val="2"/>
            <w:tcBorders>
              <w:top w:val="nil"/>
              <w:left w:val="nil"/>
              <w:bottom w:val="single" w:color="auto" w:sz="4" w:space="0"/>
              <w:right w:val="nil"/>
            </w:tcBorders>
            <w:noWrap w:val="0"/>
            <w:vAlign w:val="center"/>
          </w:tcPr>
          <w:p>
            <w:pPr>
              <w:widowControl/>
              <w:adjustRightInd w:val="0"/>
              <w:spacing w:line="240" w:lineRule="atLeast"/>
              <w:jc w:val="left"/>
              <w:rPr>
                <w:rFonts w:hint="eastAsia" w:ascii="宋体" w:hAnsi="宋体" w:cs="宋体"/>
                <w:color w:val="000000"/>
                <w:kern w:val="0"/>
                <w:szCs w:val="21"/>
                <w:lang w:val="zh-CN"/>
              </w:rPr>
            </w:pPr>
            <w:r>
              <w:rPr>
                <w:rFonts w:hint="eastAsia" w:ascii="宋体" w:hAnsi="宋体" w:cs="宋体"/>
                <w:color w:val="000000"/>
                <w:kern w:val="0"/>
                <w:szCs w:val="21"/>
                <w:lang w:val="zh-CN"/>
              </w:rPr>
              <w:t>项目编号：</w:t>
            </w:r>
            <w:r>
              <w:rPr>
                <w:rFonts w:hint="eastAsia" w:ascii="宋体" w:hAnsi="宋体"/>
                <w:bCs/>
                <w:color w:val="000000"/>
                <w:szCs w:val="21"/>
                <w:u w:val="single"/>
                <w:lang w:val="zh-CN"/>
              </w:rPr>
              <w:t xml:space="preserve"> </w:t>
            </w:r>
            <w:r>
              <w:rPr>
                <w:rFonts w:hint="eastAsia" w:ascii="宋体" w:hAnsi="宋体"/>
                <w:b/>
                <w:color w:val="000000"/>
                <w:szCs w:val="21"/>
                <w:u w:val="single"/>
                <w:lang w:val="zh-CN"/>
              </w:rPr>
              <w:t xml:space="preserve">             </w:t>
            </w:r>
            <w:r>
              <w:rPr>
                <w:rFonts w:hint="eastAsia" w:ascii="宋体" w:hAnsi="宋体" w:cs="宋体"/>
                <w:color w:val="000000"/>
                <w:kern w:val="0"/>
                <w:szCs w:val="21"/>
                <w:lang w:val="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序号</w:t>
            </w: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采购条目号</w:t>
            </w: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采购要求的商务条款</w:t>
            </w: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供应商响应</w:t>
            </w: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r>
              <w:rPr>
                <w:rFonts w:hint="eastAsia" w:ascii="宋体" w:hAnsi="宋体" w:cs="宋体"/>
                <w:color w:val="000000"/>
                <w:kern w:val="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pacing w:line="240" w:lineRule="atLeast"/>
              <w:jc w:val="center"/>
              <w:rPr>
                <w:rFonts w:hint="eastAsia" w:ascii="宋体" w:hAnsi="宋体" w:cs="宋体"/>
                <w:color w:val="000000"/>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atLeast"/>
              <w:jc w:val="left"/>
              <w:rPr>
                <w:rFonts w:hint="eastAsia" w:ascii="宋体" w:hAnsi="宋体" w:cs="Arial"/>
                <w:color w:val="000000"/>
                <w:kern w:val="0"/>
                <w:szCs w:val="21"/>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atLeast"/>
              <w:jc w:val="left"/>
              <w:rPr>
                <w:rFonts w:hint="eastAsia" w:ascii="宋体" w:hAnsi="宋体" w:cs="Arial"/>
                <w:color w:val="000000"/>
                <w:kern w:val="0"/>
                <w:szCs w:val="21"/>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atLeast"/>
              <w:jc w:val="left"/>
              <w:rPr>
                <w:rFonts w:hint="eastAsia" w:ascii="宋体" w:hAnsi="宋体" w:cs="Arial"/>
                <w:color w:val="000000"/>
                <w:kern w:val="0"/>
                <w:szCs w:val="21"/>
              </w:rPr>
            </w:pPr>
          </w:p>
        </w:tc>
        <w:tc>
          <w:tcPr>
            <w:tcW w:w="3223"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atLeast"/>
              <w:jc w:val="left"/>
              <w:rPr>
                <w:rFonts w:hint="eastAsia" w:ascii="宋体" w:hAnsi="宋体" w:cs="Arial"/>
                <w:color w:val="000000"/>
                <w:kern w:val="0"/>
                <w:szCs w:val="21"/>
              </w:rPr>
            </w:pPr>
          </w:p>
        </w:tc>
        <w:tc>
          <w:tcPr>
            <w:tcW w:w="10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atLeast"/>
              <w:jc w:val="left"/>
              <w:rPr>
                <w:rFonts w:hint="eastAsia" w:ascii="宋体" w:hAnsi="宋体" w:cs="Arial"/>
                <w:color w:val="000000"/>
                <w:kern w:val="0"/>
                <w:szCs w:val="21"/>
              </w:rPr>
            </w:pPr>
          </w:p>
        </w:tc>
      </w:tr>
    </w:tbl>
    <w:p>
      <w:pPr>
        <w:widowControl/>
        <w:adjustRightInd w:val="0"/>
        <w:spacing w:line="240" w:lineRule="atLeast"/>
        <w:jc w:val="left"/>
        <w:rPr>
          <w:rFonts w:hint="eastAsia" w:ascii="宋体" w:hAnsi="宋体" w:cs="宋体"/>
          <w:color w:val="000000"/>
          <w:kern w:val="0"/>
          <w:szCs w:val="21"/>
          <w:lang w:val="zh-CN"/>
        </w:rPr>
      </w:pPr>
      <w:r>
        <w:rPr>
          <w:rFonts w:hint="eastAsia" w:ascii="宋体" w:hAnsi="宋体" w:cs="宋体"/>
          <w:color w:val="000000"/>
          <w:kern w:val="0"/>
          <w:szCs w:val="21"/>
          <w:lang w:val="zh-CN"/>
        </w:rPr>
        <w:t>供应商名称：</w:t>
      </w:r>
      <w:r>
        <w:rPr>
          <w:rFonts w:hint="eastAsia" w:ascii="宋体" w:hAnsi="宋体"/>
          <w:color w:val="000000"/>
          <w:kern w:val="0"/>
          <w:szCs w:val="21"/>
          <w:u w:val="single"/>
          <w:lang w:val="zh-CN"/>
        </w:rPr>
        <w:t xml:space="preserve">                                                      </w:t>
      </w:r>
      <w:r>
        <w:rPr>
          <w:rFonts w:hint="eastAsia" w:ascii="宋体" w:hAnsi="宋体" w:cs="宋体"/>
          <w:color w:val="000000"/>
          <w:kern w:val="0"/>
          <w:szCs w:val="21"/>
          <w:lang w:val="zh-CN"/>
        </w:rPr>
        <w:t>（盖章）</w:t>
      </w:r>
    </w:p>
    <w:p>
      <w:pPr>
        <w:widowControl/>
        <w:adjustRightInd w:val="0"/>
        <w:spacing w:line="240" w:lineRule="atLeast"/>
        <w:jc w:val="left"/>
        <w:rPr>
          <w:rFonts w:hint="eastAsia" w:ascii="宋体" w:hAnsi="宋体" w:cs="宋体"/>
          <w:color w:val="000000"/>
          <w:kern w:val="0"/>
          <w:szCs w:val="21"/>
          <w:lang w:val="zh-CN"/>
        </w:rPr>
      </w:pPr>
      <w:r>
        <w:rPr>
          <w:rFonts w:hint="eastAsia" w:ascii="宋体" w:hAnsi="宋体" w:cs="宋体"/>
          <w:color w:val="000000"/>
          <w:kern w:val="0"/>
          <w:szCs w:val="21"/>
          <w:lang w:val="zh-CN"/>
        </w:rPr>
        <w:t>说明：如果行数不够，请自行增加。</w:t>
      </w: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47699C"/>
    <w:multiLevelType w:val="singleLevel"/>
    <w:tmpl w:val="B247699C"/>
    <w:lvl w:ilvl="0" w:tentative="0">
      <w:start w:val="8"/>
      <w:numFmt w:val="chineseCounting"/>
      <w:suff w:val="nothing"/>
      <w:lvlText w:val="%1、"/>
      <w:lvlJc w:val="left"/>
      <w:rPr>
        <w:rFonts w:hint="eastAsia"/>
      </w:rPr>
    </w:lvl>
  </w:abstractNum>
  <w:abstractNum w:abstractNumId="1">
    <w:nsid w:val="F04797EF"/>
    <w:multiLevelType w:val="singleLevel"/>
    <w:tmpl w:val="F04797EF"/>
    <w:lvl w:ilvl="0" w:tentative="0">
      <w:start w:val="1"/>
      <w:numFmt w:val="decimal"/>
      <w:suff w:val="nothing"/>
      <w:lvlText w:val="（%1）"/>
      <w:lvlJc w:val="left"/>
    </w:lvl>
  </w:abstractNum>
  <w:abstractNum w:abstractNumId="2">
    <w:nsid w:val="37AC0551"/>
    <w:multiLevelType w:val="multilevel"/>
    <w:tmpl w:val="37AC0551"/>
    <w:lvl w:ilvl="0" w:tentative="0">
      <w:start w:val="1"/>
      <w:numFmt w:val="japaneseCounting"/>
      <w:lvlText w:val="第%1条"/>
      <w:lvlJc w:val="left"/>
      <w:pPr>
        <w:ind w:left="1520" w:hanging="960"/>
      </w:pPr>
      <w:rPr>
        <w:rFonts w:hint="default" w:ascii="黑体" w:hAnsi="黑体" w:eastAsia="黑体"/>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54FD7D3C"/>
    <w:multiLevelType w:val="singleLevel"/>
    <w:tmpl w:val="54FD7D3C"/>
    <w:lvl w:ilvl="0" w:tentative="0">
      <w:start w:val="11"/>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CF0754"/>
    <w:rsid w:val="1BC11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oc 1"/>
    <w:basedOn w:val="1"/>
    <w:next w:val="1"/>
    <w:qFormat/>
    <w:uiPriority w:val="39"/>
  </w:style>
  <w:style w:type="paragraph" w:styleId="4">
    <w:name w:val="Normal (Web)"/>
    <w:basedOn w:val="1"/>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99"/>
    <w:rPr>
      <w:color w:val="0000FF"/>
      <w:u w:val="single"/>
    </w:rPr>
  </w:style>
  <w:style w:type="paragraph" w:customStyle="1" w:styleId="9">
    <w:name w:val="_Style 3"/>
    <w:basedOn w:val="2"/>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styleId="10">
    <w:name w:val="List Paragraph"/>
    <w:basedOn w:val="1"/>
    <w:qFormat/>
    <w:uiPriority w:val="34"/>
    <w:pPr>
      <w:ind w:firstLine="420" w:firstLineChars="200"/>
    </w:pPr>
    <w:rPr>
      <w:rFonts w:ascii="Calibri" w:hAnsi="Calibri" w:eastAsia="宋体" w:cs="Times New Roman"/>
      <w:szCs w:val="22"/>
    </w:rPr>
  </w:style>
  <w:style w:type="paragraph" w:customStyle="1" w:styleId="11">
    <w:name w:val="普通正文"/>
    <w:basedOn w:val="1"/>
    <w:uiPriority w:val="0"/>
    <w:pPr>
      <w:adjustRightInd w:val="0"/>
      <w:spacing w:before="120" w:after="120" w:line="360" w:lineRule="auto"/>
      <w:ind w:firstLine="480" w:firstLineChars="200"/>
      <w:jc w:val="left"/>
      <w:textAlignment w:val="baseline"/>
    </w:pPr>
    <w:rPr>
      <w:rFonts w:ascii="Arial" w:hAnsi="Arial"/>
      <w:kern w:val="0"/>
      <w:sz w:val="24"/>
    </w:rPr>
  </w:style>
  <w:style w:type="paragraph" w:customStyle="1" w:styleId="12">
    <w:name w:val="Table Paragraph"/>
    <w:basedOn w:val="1"/>
    <w:unhideWhenUsed/>
    <w:qFormat/>
    <w:uiPriority w:val="1"/>
    <w:rPr>
      <w:rFonts w:hint="default"/>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绿色心情</cp:lastModifiedBy>
  <dcterms:modified xsi:type="dcterms:W3CDTF">2020-05-14T09:31:36Z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